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B8" w:rsidRPr="00935569" w:rsidRDefault="00FE5E1B" w:rsidP="00857BA5">
      <w:pPr>
        <w:rPr>
          <w:rFonts w:ascii="Arial" w:hAnsi="Arial" w:cs="Arial"/>
          <w:sz w:val="22"/>
          <w:szCs w:val="22"/>
        </w:rPr>
      </w:pPr>
      <w:bookmarkStart w:id="0" w:name="_Toc141521646"/>
      <w:bookmarkStart w:id="1" w:name="_GoBack"/>
      <w:bookmarkEnd w:id="1"/>
      <w:r w:rsidRPr="0012410C">
        <w:rPr>
          <w:rFonts w:ascii="Arial" w:hAnsi="Arial" w:cs="Arial"/>
          <w:noProof/>
        </w:rPr>
        <w:drawing>
          <wp:inline distT="0" distB="0" distL="0" distR="0">
            <wp:extent cx="272034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716280"/>
                    </a:xfrm>
                    <a:prstGeom prst="rect">
                      <a:avLst/>
                    </a:prstGeom>
                    <a:noFill/>
                    <a:ln>
                      <a:noFill/>
                    </a:ln>
                  </pic:spPr>
                </pic:pic>
              </a:graphicData>
            </a:graphic>
          </wp:inline>
        </w:drawing>
      </w: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Default="002F22B8"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Pr="00935569" w:rsidRDefault="000B7D94"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DC0794" w:rsidRPr="00935569" w:rsidRDefault="00DC0794" w:rsidP="00DC0794">
      <w:pPr>
        <w:rPr>
          <w:rFonts w:ascii="Arial" w:hAnsi="Arial" w:cs="Arial"/>
          <w:color w:val="000080"/>
          <w:sz w:val="20"/>
          <w:szCs w:val="20"/>
        </w:rPr>
      </w:pPr>
    </w:p>
    <w:p w:rsidR="00DC0794" w:rsidRPr="00935569" w:rsidRDefault="00DC0794" w:rsidP="00DC0794">
      <w:pPr>
        <w:rPr>
          <w:rFonts w:ascii="Arial" w:hAnsi="Arial" w:cs="Arial"/>
          <w:color w:val="000080"/>
          <w:sz w:val="20"/>
          <w:szCs w:val="20"/>
        </w:rPr>
      </w:pPr>
    </w:p>
    <w:tbl>
      <w:tblPr>
        <w:tblW w:w="5000" w:type="pct"/>
        <w:tblLook w:val="04A0" w:firstRow="1" w:lastRow="0" w:firstColumn="1" w:lastColumn="0" w:noHBand="0" w:noVBand="1"/>
      </w:tblPr>
      <w:tblGrid>
        <w:gridCol w:w="2029"/>
        <w:gridCol w:w="8176"/>
      </w:tblGrid>
      <w:tr w:rsidR="00DC0794" w:rsidRPr="00FE5E1B" w:rsidTr="00935569">
        <w:trPr>
          <w:trHeight w:val="480"/>
        </w:trPr>
        <w:tc>
          <w:tcPr>
            <w:tcW w:w="5000" w:type="pct"/>
            <w:gridSpan w:val="2"/>
          </w:tcPr>
          <w:p w:rsidR="00DC0794" w:rsidRPr="00935569" w:rsidRDefault="00DC0794" w:rsidP="00935569">
            <w:pPr>
              <w:rPr>
                <w:rFonts w:ascii="Arial" w:hAnsi="Arial" w:cs="Arial"/>
                <w:b/>
                <w:color w:val="000080"/>
                <w:sz w:val="36"/>
                <w:lang w:val="en-US"/>
              </w:rPr>
            </w:pPr>
            <w:r w:rsidRPr="00935569">
              <w:rPr>
                <w:rFonts w:ascii="Arial" w:hAnsi="Arial" w:cs="Arial"/>
                <w:b/>
                <w:color w:val="000080"/>
                <w:sz w:val="36"/>
                <w:lang w:val="en-US"/>
              </w:rPr>
              <w:t xml:space="preserve">LBMA Responsible Gold Guidance - </w:t>
            </w:r>
          </w:p>
          <w:p w:rsidR="00DC0794" w:rsidRPr="00935569" w:rsidRDefault="00DC0794" w:rsidP="00935569">
            <w:pPr>
              <w:rPr>
                <w:rFonts w:ascii="Arial" w:hAnsi="Arial" w:cs="Arial"/>
                <w:b/>
                <w:color w:val="000080"/>
                <w:sz w:val="36"/>
                <w:lang w:val="en-US"/>
              </w:rPr>
            </w:pPr>
            <w:r w:rsidRPr="00935569">
              <w:rPr>
                <w:rFonts w:ascii="Arial" w:hAnsi="Arial" w:cs="Arial"/>
                <w:b/>
                <w:color w:val="000080"/>
                <w:sz w:val="36"/>
                <w:lang w:val="en-US"/>
              </w:rPr>
              <w:t>Summary Report</w:t>
            </w:r>
          </w:p>
          <w:p w:rsidR="00DC0794" w:rsidRPr="00935569" w:rsidRDefault="00DC0794" w:rsidP="00935569">
            <w:pPr>
              <w:rPr>
                <w:rFonts w:ascii="Arial" w:hAnsi="Arial" w:cs="Arial"/>
                <w:i/>
                <w:color w:val="000080"/>
                <w:sz w:val="28"/>
                <w:szCs w:val="28"/>
                <w:lang w:val="en-US"/>
              </w:rPr>
            </w:pPr>
            <w:r w:rsidRPr="00935569">
              <w:rPr>
                <w:rFonts w:ascii="Arial" w:hAnsi="Arial" w:cs="Arial"/>
                <w:i/>
                <w:color w:val="000080"/>
                <w:sz w:val="28"/>
                <w:szCs w:val="28"/>
                <w:lang w:val="en-US"/>
              </w:rPr>
              <w:t xml:space="preserve">For third-party audits based on ISO19011:2011. </w:t>
            </w:r>
          </w:p>
        </w:tc>
      </w:tr>
      <w:tr w:rsidR="00DC0794" w:rsidRPr="00FE5E1B" w:rsidTr="00935569">
        <w:trPr>
          <w:trHeight w:val="369"/>
        </w:trPr>
        <w:tc>
          <w:tcPr>
            <w:tcW w:w="994" w:type="pct"/>
          </w:tcPr>
          <w:p w:rsidR="00DC0794" w:rsidRPr="00935569" w:rsidRDefault="00DC0794" w:rsidP="00935569">
            <w:pPr>
              <w:rPr>
                <w:rFonts w:ascii="Arial" w:hAnsi="Arial" w:cs="Arial"/>
                <w:b/>
                <w:color w:val="000080"/>
                <w:sz w:val="28"/>
                <w:lang w:val="en-US"/>
              </w:rPr>
            </w:pPr>
          </w:p>
        </w:tc>
        <w:tc>
          <w:tcPr>
            <w:tcW w:w="4006" w:type="pct"/>
          </w:tcPr>
          <w:p w:rsidR="00DC0794" w:rsidRPr="00935569" w:rsidRDefault="00DC0794" w:rsidP="00935569">
            <w:pPr>
              <w:rPr>
                <w:rFonts w:ascii="Arial" w:hAnsi="Arial" w:cs="Arial"/>
                <w:b/>
                <w:color w:val="000080"/>
                <w:sz w:val="28"/>
                <w:lang w:val="en-US"/>
              </w:rPr>
            </w:pPr>
          </w:p>
        </w:tc>
      </w:tr>
      <w:tr w:rsidR="00DC0794" w:rsidRPr="00FE5E1B" w:rsidTr="00935569">
        <w:trPr>
          <w:trHeight w:val="331"/>
        </w:trPr>
        <w:tc>
          <w:tcPr>
            <w:tcW w:w="994" w:type="pct"/>
          </w:tcPr>
          <w:p w:rsidR="00DC0794" w:rsidRPr="00935569" w:rsidRDefault="00DC0794" w:rsidP="00935569">
            <w:pPr>
              <w:rPr>
                <w:rFonts w:ascii="Arial" w:hAnsi="Arial" w:cs="Arial"/>
                <w:color w:val="000080"/>
              </w:rPr>
            </w:pPr>
            <w:r w:rsidRPr="00935569">
              <w:rPr>
                <w:rFonts w:ascii="Arial" w:hAnsi="Arial" w:cs="Arial"/>
                <w:b/>
                <w:color w:val="000080"/>
              </w:rPr>
              <w:t>Prepared for:</w:t>
            </w:r>
            <w:r w:rsidRPr="00935569">
              <w:rPr>
                <w:rFonts w:ascii="Arial" w:hAnsi="Arial" w:cs="Arial"/>
                <w:color w:val="000080"/>
              </w:rPr>
              <w:t xml:space="preserve"> </w:t>
            </w:r>
          </w:p>
        </w:tc>
        <w:tc>
          <w:tcPr>
            <w:tcW w:w="4006" w:type="pct"/>
          </w:tcPr>
          <w:p w:rsidR="00DC0794" w:rsidRPr="00935569" w:rsidRDefault="00DC0794" w:rsidP="00935569">
            <w:pPr>
              <w:rPr>
                <w:rFonts w:ascii="Arial" w:hAnsi="Arial" w:cs="Arial"/>
                <w:b/>
                <w:color w:val="000080"/>
                <w:lang w:val="en-US"/>
              </w:rPr>
            </w:pPr>
            <w:r w:rsidRPr="00935569">
              <w:rPr>
                <w:rFonts w:ascii="Arial" w:hAnsi="Arial" w:cs="Arial"/>
                <w:b/>
                <w:color w:val="000080"/>
                <w:lang w:val="en-US"/>
              </w:rPr>
              <w:t>London Bullion Market Association (LBMA)</w:t>
            </w:r>
          </w:p>
        </w:tc>
      </w:tr>
      <w:tr w:rsidR="00DC0794" w:rsidRPr="00935569" w:rsidTr="00935569">
        <w:trPr>
          <w:trHeight w:val="314"/>
        </w:trPr>
        <w:tc>
          <w:tcPr>
            <w:tcW w:w="994" w:type="pct"/>
          </w:tcPr>
          <w:p w:rsidR="00DC0794" w:rsidRPr="00935569" w:rsidRDefault="00DC0794" w:rsidP="00935569">
            <w:pPr>
              <w:rPr>
                <w:rFonts w:ascii="Arial" w:hAnsi="Arial" w:cs="Arial"/>
                <w:color w:val="000080"/>
              </w:rPr>
            </w:pPr>
            <w:r w:rsidRPr="00935569">
              <w:rPr>
                <w:rFonts w:ascii="Arial" w:hAnsi="Arial" w:cs="Arial"/>
                <w:b/>
                <w:color w:val="000080"/>
              </w:rPr>
              <w:t>Date:</w:t>
            </w:r>
          </w:p>
        </w:tc>
        <w:tc>
          <w:tcPr>
            <w:tcW w:w="4006" w:type="pct"/>
          </w:tcPr>
          <w:p w:rsidR="00DC0794" w:rsidRPr="00BC011B" w:rsidRDefault="00A028F3" w:rsidP="00A4383A">
            <w:pPr>
              <w:rPr>
                <w:rFonts w:ascii="Arial" w:hAnsi="Arial" w:cs="Arial"/>
                <w:b/>
                <w:color w:val="000080"/>
                <w:lang w:val="en-US"/>
              </w:rPr>
            </w:pPr>
            <w:r>
              <w:rPr>
                <w:rFonts w:ascii="Arial" w:hAnsi="Arial" w:cs="Arial"/>
                <w:b/>
                <w:color w:val="000080"/>
                <w:lang w:val="en-US"/>
              </w:rPr>
              <w:t>2</w:t>
            </w:r>
            <w:r w:rsidR="009B5B16">
              <w:rPr>
                <w:rFonts w:ascii="Arial" w:hAnsi="Arial" w:cs="Arial"/>
                <w:b/>
                <w:color w:val="000080"/>
                <w:lang w:val="en-US"/>
              </w:rPr>
              <w:t>2</w:t>
            </w:r>
            <w:r w:rsidR="00DC0794" w:rsidRPr="00935569">
              <w:rPr>
                <w:rFonts w:ascii="Arial" w:hAnsi="Arial" w:cs="Arial"/>
                <w:b/>
                <w:color w:val="000080"/>
              </w:rPr>
              <w:t xml:space="preserve"> </w:t>
            </w:r>
            <w:r>
              <w:rPr>
                <w:rFonts w:ascii="Arial" w:hAnsi="Arial" w:cs="Arial"/>
                <w:b/>
                <w:color w:val="000080"/>
                <w:lang w:val="en-US"/>
              </w:rPr>
              <w:t>June</w:t>
            </w:r>
            <w:r w:rsidR="00DC0794" w:rsidRPr="00935569">
              <w:rPr>
                <w:rFonts w:ascii="Arial" w:hAnsi="Arial" w:cs="Arial"/>
                <w:b/>
                <w:color w:val="000080"/>
              </w:rPr>
              <w:t xml:space="preserve"> 20</w:t>
            </w:r>
            <w:r w:rsidR="00BC011B">
              <w:rPr>
                <w:rFonts w:ascii="Arial" w:hAnsi="Arial" w:cs="Arial"/>
                <w:b/>
                <w:color w:val="000080"/>
                <w:lang w:val="en-US"/>
              </w:rPr>
              <w:t>1</w:t>
            </w:r>
            <w:r>
              <w:rPr>
                <w:rFonts w:ascii="Arial" w:hAnsi="Arial" w:cs="Arial"/>
                <w:b/>
                <w:color w:val="000080"/>
                <w:lang w:val="en-US"/>
              </w:rPr>
              <w:t>8</w:t>
            </w:r>
          </w:p>
        </w:tc>
      </w:tr>
    </w:tbl>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Default="002F22B8" w:rsidP="00993170">
      <w:pPr>
        <w:pStyle w:val="260"/>
        <w:ind w:right="0"/>
        <w:jc w:val="center"/>
        <w:rPr>
          <w:rFonts w:ascii="Arial" w:hAnsi="Arial" w:cs="Arial"/>
          <w:b/>
          <w:bCs/>
          <w:color w:val="000080"/>
          <w:sz w:val="28"/>
          <w:szCs w:val="28"/>
        </w:rPr>
      </w:pPr>
    </w:p>
    <w:p w:rsidR="007374B8" w:rsidRPr="00935569" w:rsidRDefault="007374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lang w:val="en-US"/>
        </w:rPr>
      </w:pPr>
    </w:p>
    <w:p w:rsidR="008B3B90" w:rsidRPr="00935569" w:rsidRDefault="008B3B90" w:rsidP="00993170">
      <w:pPr>
        <w:pStyle w:val="260"/>
        <w:ind w:right="0"/>
        <w:jc w:val="center"/>
        <w:rPr>
          <w:rFonts w:ascii="Arial" w:hAnsi="Arial" w:cs="Arial"/>
          <w:b/>
          <w:bCs/>
          <w:color w:val="000080"/>
          <w:sz w:val="28"/>
          <w:szCs w:val="28"/>
          <w:lang w:val="en-US"/>
        </w:rPr>
      </w:pPr>
    </w:p>
    <w:p w:rsidR="002F22B8" w:rsidRPr="00935569" w:rsidRDefault="00D14114" w:rsidP="00993170">
      <w:pPr>
        <w:spacing w:after="240"/>
        <w:jc w:val="center"/>
        <w:rPr>
          <w:rFonts w:ascii="Arial" w:hAnsi="Arial" w:cs="Arial"/>
          <w:b/>
          <w:bCs/>
          <w:color w:val="000080"/>
          <w:sz w:val="22"/>
          <w:szCs w:val="22"/>
          <w:lang w:val="en-US"/>
        </w:rPr>
      </w:pPr>
      <w:r w:rsidRPr="00935569">
        <w:rPr>
          <w:rFonts w:ascii="Arial" w:hAnsi="Arial" w:cs="Arial"/>
          <w:b/>
          <w:bCs/>
          <w:color w:val="000080"/>
          <w:sz w:val="22"/>
          <w:szCs w:val="22"/>
          <w:lang w:val="en-US"/>
        </w:rPr>
        <w:t>MOSCOW</w:t>
      </w:r>
    </w:p>
    <w:p w:rsidR="002F22B8" w:rsidRPr="00BC011B" w:rsidRDefault="002F22B8" w:rsidP="00993170">
      <w:pPr>
        <w:pStyle w:val="260"/>
        <w:ind w:right="0"/>
        <w:jc w:val="center"/>
        <w:rPr>
          <w:rFonts w:ascii="Arial" w:hAnsi="Arial" w:cs="Arial"/>
          <w:b/>
          <w:bCs/>
          <w:color w:val="000080"/>
          <w:sz w:val="22"/>
          <w:szCs w:val="22"/>
          <w:lang w:val="en-US"/>
        </w:rPr>
        <w:sectPr w:rsidR="002F22B8" w:rsidRPr="00BC011B" w:rsidSect="00935569">
          <w:footerReference w:type="default" r:id="rId9"/>
          <w:pgSz w:w="11906" w:h="16838" w:code="9"/>
          <w:pgMar w:top="1134" w:right="567" w:bottom="1134" w:left="1134" w:header="709" w:footer="709" w:gutter="0"/>
          <w:cols w:space="708"/>
          <w:docGrid w:linePitch="360"/>
        </w:sectPr>
      </w:pPr>
      <w:r w:rsidRPr="00935569">
        <w:rPr>
          <w:rFonts w:ascii="Arial" w:hAnsi="Arial" w:cs="Arial"/>
          <w:b/>
          <w:bCs/>
          <w:color w:val="000080"/>
          <w:sz w:val="22"/>
          <w:szCs w:val="22"/>
        </w:rPr>
        <w:t>201</w:t>
      </w:r>
      <w:r w:rsidR="00A028F3">
        <w:rPr>
          <w:rFonts w:ascii="Arial" w:hAnsi="Arial" w:cs="Arial"/>
          <w:b/>
          <w:bCs/>
          <w:color w:val="000080"/>
          <w:sz w:val="22"/>
          <w:szCs w:val="22"/>
          <w:lang w:val="en-US"/>
        </w:rPr>
        <w:t>8</w:t>
      </w:r>
    </w:p>
    <w:bookmarkEnd w:id="0"/>
    <w:p w:rsidR="00DC0794" w:rsidRPr="00935569" w:rsidRDefault="00DC0794" w:rsidP="00DC079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897"/>
      </w:tblGrid>
      <w:tr w:rsidR="00DC0794" w:rsidRPr="00935569" w:rsidTr="00895B56">
        <w:tc>
          <w:tcPr>
            <w:tcW w:w="5000" w:type="pct"/>
            <w:gridSpan w:val="2"/>
            <w:shd w:val="clear" w:color="auto" w:fill="7F7F7F"/>
            <w:vAlign w:val="center"/>
          </w:tcPr>
          <w:p w:rsidR="00DC0794" w:rsidRPr="00935569" w:rsidRDefault="00DC0794" w:rsidP="00895B56">
            <w:pPr>
              <w:rPr>
                <w:rFonts w:ascii="Arial" w:hAnsi="Arial" w:cs="Arial"/>
                <w:b/>
                <w:color w:val="FFFFFF"/>
              </w:rPr>
            </w:pPr>
            <w:r w:rsidRPr="00935569">
              <w:rPr>
                <w:rFonts w:ascii="Arial" w:hAnsi="Arial" w:cs="Arial"/>
                <w:b/>
                <w:color w:val="FFFFFF"/>
              </w:rPr>
              <w:t>ASSESSMENT INFORMATION</w:t>
            </w:r>
          </w:p>
        </w:tc>
      </w:tr>
      <w:tr w:rsidR="00DC0794" w:rsidRPr="00FE5E1B" w:rsidTr="00895B56">
        <w:tc>
          <w:tcPr>
            <w:tcW w:w="2108" w:type="pct"/>
            <w:shd w:val="clear" w:color="auto" w:fill="7F7F7F"/>
          </w:tcPr>
          <w:p w:rsidR="00DC0794" w:rsidRPr="00935569" w:rsidRDefault="00DC0794" w:rsidP="00895B56">
            <w:pPr>
              <w:rPr>
                <w:rFonts w:ascii="Arial" w:hAnsi="Arial" w:cs="Arial"/>
                <w:b/>
                <w:color w:val="FFFFFF"/>
                <w:sz w:val="20"/>
                <w:szCs w:val="20"/>
              </w:rPr>
            </w:pPr>
            <w:r w:rsidRPr="00935569">
              <w:rPr>
                <w:rFonts w:ascii="Arial" w:hAnsi="Arial" w:cs="Arial"/>
                <w:b/>
                <w:color w:val="FFFFFF"/>
                <w:sz w:val="20"/>
                <w:szCs w:val="20"/>
              </w:rPr>
              <w:t>Refiner Name:</w:t>
            </w:r>
          </w:p>
        </w:tc>
        <w:tc>
          <w:tcPr>
            <w:tcW w:w="2892" w:type="pct"/>
          </w:tcPr>
          <w:p w:rsidR="00DC0794" w:rsidRPr="00610CF8" w:rsidRDefault="00F14E81" w:rsidP="00895B56">
            <w:pPr>
              <w:rPr>
                <w:rFonts w:ascii="Arial" w:hAnsi="Arial" w:cs="Arial"/>
                <w:i/>
                <w:sz w:val="20"/>
                <w:szCs w:val="20"/>
                <w:lang w:val="en-US"/>
              </w:rPr>
            </w:pPr>
            <w:r>
              <w:rPr>
                <w:rFonts w:ascii="Arial" w:hAnsi="Arial" w:cs="Arial"/>
                <w:i/>
                <w:sz w:val="20"/>
                <w:szCs w:val="20"/>
                <w:lang w:val="en-US"/>
              </w:rPr>
              <w:t>JSC</w:t>
            </w:r>
            <w:r w:rsidR="00610CF8" w:rsidRPr="00610CF8">
              <w:rPr>
                <w:rFonts w:ascii="Arial" w:hAnsi="Arial" w:cs="Arial"/>
                <w:i/>
                <w:sz w:val="20"/>
                <w:szCs w:val="20"/>
                <w:lang w:val="en-US"/>
              </w:rPr>
              <w:t xml:space="preserve"> Shyolkovsky Factory of Secondary Precious Metals</w:t>
            </w:r>
          </w:p>
        </w:tc>
      </w:tr>
      <w:tr w:rsidR="00DC0794" w:rsidRPr="00FE5E1B" w:rsidTr="00895B56">
        <w:tc>
          <w:tcPr>
            <w:tcW w:w="2108" w:type="pct"/>
            <w:shd w:val="clear" w:color="auto" w:fill="7F7F7F"/>
          </w:tcPr>
          <w:p w:rsidR="00DC0794" w:rsidRPr="00935569" w:rsidRDefault="00DC0794" w:rsidP="00895B56">
            <w:pPr>
              <w:rPr>
                <w:rFonts w:ascii="Arial" w:hAnsi="Arial" w:cs="Arial"/>
                <w:b/>
                <w:color w:val="FFFFFF"/>
                <w:sz w:val="20"/>
                <w:szCs w:val="20"/>
              </w:rPr>
            </w:pPr>
            <w:r w:rsidRPr="00935569">
              <w:rPr>
                <w:rFonts w:ascii="Arial" w:hAnsi="Arial" w:cs="Arial"/>
                <w:b/>
                <w:color w:val="FFFFFF"/>
                <w:sz w:val="20"/>
                <w:szCs w:val="20"/>
              </w:rPr>
              <w:t>Refiner Location:</w:t>
            </w:r>
          </w:p>
        </w:tc>
        <w:tc>
          <w:tcPr>
            <w:tcW w:w="2892" w:type="pct"/>
          </w:tcPr>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103A Zarechnaya Str., Shchelkovo, Moscow Oblast, 141100, Russia</w:t>
            </w:r>
          </w:p>
        </w:tc>
      </w:tr>
      <w:tr w:rsidR="00DC0794" w:rsidRPr="009E5A8D"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Refiner Contact Person:</w:t>
            </w:r>
          </w:p>
          <w:p w:rsidR="00DC0794" w:rsidRPr="00935569" w:rsidRDefault="00DC0794" w:rsidP="00895B56">
            <w:pPr>
              <w:rPr>
                <w:rFonts w:ascii="Arial" w:hAnsi="Arial" w:cs="Arial"/>
                <w:color w:val="FFFFFF"/>
                <w:sz w:val="20"/>
                <w:szCs w:val="20"/>
                <w:lang w:val="en-US"/>
              </w:rPr>
            </w:pPr>
            <w:r w:rsidRPr="00935569">
              <w:rPr>
                <w:rFonts w:ascii="Arial" w:hAnsi="Arial" w:cs="Arial"/>
                <w:color w:val="FFFFFF"/>
                <w:sz w:val="20"/>
                <w:szCs w:val="20"/>
                <w:lang w:val="en-US"/>
              </w:rPr>
              <w:t>Name, Title:</w:t>
            </w:r>
          </w:p>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Email:</w:t>
            </w:r>
          </w:p>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Phone:</w:t>
            </w:r>
          </w:p>
        </w:tc>
        <w:tc>
          <w:tcPr>
            <w:tcW w:w="2892" w:type="pct"/>
          </w:tcPr>
          <w:p w:rsidR="00DC0794" w:rsidRPr="00935569" w:rsidRDefault="0089548A" w:rsidP="00895B56">
            <w:pPr>
              <w:rPr>
                <w:rFonts w:ascii="Arial" w:hAnsi="Arial" w:cs="Arial"/>
                <w:i/>
                <w:sz w:val="20"/>
                <w:szCs w:val="20"/>
                <w:lang w:val="en-US"/>
              </w:rPr>
            </w:pPr>
            <w:r>
              <w:rPr>
                <w:rFonts w:ascii="Arial" w:hAnsi="Arial" w:cs="Arial"/>
                <w:i/>
                <w:sz w:val="20"/>
                <w:szCs w:val="20"/>
                <w:lang w:val="en-US"/>
              </w:rPr>
              <w:t xml:space="preserve">Mariya Yurevna </w:t>
            </w:r>
            <w:r w:rsidRPr="0089548A">
              <w:rPr>
                <w:rFonts w:ascii="Arial" w:hAnsi="Arial" w:cs="Arial"/>
                <w:i/>
                <w:sz w:val="20"/>
                <w:szCs w:val="20"/>
                <w:lang w:val="en-US"/>
              </w:rPr>
              <w:t>Kirillova</w:t>
            </w:r>
            <w:r w:rsidR="00DC0794" w:rsidRPr="00935569">
              <w:rPr>
                <w:rFonts w:ascii="Arial" w:hAnsi="Arial" w:cs="Arial"/>
                <w:i/>
                <w:sz w:val="20"/>
                <w:szCs w:val="20"/>
                <w:lang w:val="en-US"/>
              </w:rPr>
              <w:t xml:space="preserve">, </w:t>
            </w:r>
            <w:r>
              <w:rPr>
                <w:rFonts w:ascii="Arial" w:hAnsi="Arial" w:cs="Arial"/>
                <w:i/>
                <w:sz w:val="20"/>
                <w:szCs w:val="20"/>
                <w:lang w:val="en-US"/>
              </w:rPr>
              <w:t xml:space="preserve">Senior Engineer </w:t>
            </w:r>
            <w:r w:rsidR="00DC0794" w:rsidRPr="00935569">
              <w:rPr>
                <w:rFonts w:ascii="Arial" w:hAnsi="Arial" w:cs="Arial"/>
                <w:i/>
                <w:sz w:val="20"/>
                <w:szCs w:val="20"/>
                <w:lang w:val="en-US"/>
              </w:rPr>
              <w:t>of Raw Materials Preparation and Procurement Department</w:t>
            </w:r>
          </w:p>
          <w:p w:rsidR="00DC0794" w:rsidRPr="009E5A8D" w:rsidRDefault="00265CF0" w:rsidP="00895B56">
            <w:pPr>
              <w:rPr>
                <w:rFonts w:ascii="Arial" w:hAnsi="Arial" w:cs="Arial"/>
                <w:i/>
                <w:sz w:val="20"/>
                <w:szCs w:val="20"/>
                <w:lang w:val="en-US"/>
              </w:rPr>
            </w:pPr>
            <w:hyperlink r:id="rId10" w:history="1">
              <w:r w:rsidR="00DC0794" w:rsidRPr="009E5A8D">
                <w:rPr>
                  <w:rFonts w:ascii="Arial" w:hAnsi="Arial" w:cs="Arial"/>
                  <w:i/>
                  <w:sz w:val="20"/>
                  <w:szCs w:val="20"/>
                  <w:lang w:val="en-US"/>
                </w:rPr>
                <w:t>info@zavodvdm.ru</w:t>
              </w:r>
            </w:hyperlink>
          </w:p>
          <w:p w:rsidR="00DC0794" w:rsidRPr="009E5A8D" w:rsidRDefault="0089548A" w:rsidP="0089548A">
            <w:pPr>
              <w:rPr>
                <w:rFonts w:ascii="Arial" w:hAnsi="Arial" w:cs="Arial"/>
                <w:i/>
                <w:sz w:val="20"/>
                <w:szCs w:val="20"/>
                <w:highlight w:val="yellow"/>
                <w:lang w:val="en-US"/>
              </w:rPr>
            </w:pPr>
            <w:r>
              <w:rPr>
                <w:rFonts w:ascii="Arial" w:hAnsi="Arial" w:cs="Arial"/>
                <w:i/>
                <w:sz w:val="20"/>
                <w:szCs w:val="20"/>
                <w:lang w:val="en-US"/>
              </w:rPr>
              <w:t>+7</w:t>
            </w:r>
            <w:r w:rsidR="00DC0794" w:rsidRPr="009E5A8D">
              <w:rPr>
                <w:rFonts w:ascii="Arial" w:hAnsi="Arial" w:cs="Arial"/>
                <w:i/>
                <w:sz w:val="20"/>
                <w:szCs w:val="20"/>
                <w:lang w:val="en-US"/>
              </w:rPr>
              <w:t xml:space="preserve"> (496) </w:t>
            </w:r>
            <w:r w:rsidRPr="009E5A8D">
              <w:rPr>
                <w:rFonts w:ascii="Arial" w:hAnsi="Arial" w:cs="Arial"/>
                <w:i/>
                <w:color w:val="000000"/>
                <w:sz w:val="20"/>
                <w:szCs w:val="20"/>
                <w:lang w:val="en-US"/>
              </w:rPr>
              <w:t>566-49-05</w:t>
            </w:r>
            <w:r w:rsidR="009E5A8D" w:rsidRPr="009E5A8D">
              <w:rPr>
                <w:rFonts w:ascii="Arial" w:hAnsi="Arial" w:cs="Arial"/>
                <w:i/>
                <w:sz w:val="20"/>
                <w:szCs w:val="20"/>
                <w:lang w:val="en-US"/>
              </w:rPr>
              <w:t>, ext</w:t>
            </w:r>
            <w:r w:rsidR="009E5A8D">
              <w:rPr>
                <w:rFonts w:ascii="Arial" w:hAnsi="Arial" w:cs="Arial"/>
                <w:i/>
                <w:sz w:val="20"/>
                <w:szCs w:val="20"/>
                <w:lang w:val="en-US"/>
              </w:rPr>
              <w:t>.</w:t>
            </w:r>
            <w:r w:rsidR="00DC0794" w:rsidRPr="009E5A8D">
              <w:rPr>
                <w:rFonts w:ascii="Arial" w:hAnsi="Arial" w:cs="Arial"/>
                <w:i/>
                <w:sz w:val="20"/>
                <w:szCs w:val="20"/>
                <w:lang w:val="en-US"/>
              </w:rPr>
              <w:t xml:space="preserve"> </w:t>
            </w:r>
            <w:r>
              <w:rPr>
                <w:rFonts w:ascii="Arial" w:hAnsi="Arial" w:cs="Arial"/>
                <w:i/>
                <w:sz w:val="20"/>
                <w:szCs w:val="20"/>
                <w:lang w:val="en-US"/>
              </w:rPr>
              <w:t>24</w:t>
            </w:r>
            <w:r w:rsidR="00DC0794" w:rsidRPr="009E5A8D">
              <w:rPr>
                <w:rFonts w:ascii="Arial" w:hAnsi="Arial" w:cs="Arial"/>
                <w:i/>
                <w:sz w:val="20"/>
                <w:szCs w:val="20"/>
                <w:lang w:val="en-US"/>
              </w:rPr>
              <w:t>8</w:t>
            </w:r>
          </w:p>
        </w:tc>
      </w:tr>
      <w:tr w:rsidR="00DC0794" w:rsidRPr="00FE5E1B"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Lead auditor and audit team members</w:t>
            </w:r>
          </w:p>
        </w:tc>
        <w:tc>
          <w:tcPr>
            <w:tcW w:w="2892" w:type="pct"/>
          </w:tcPr>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Maria I. Yakovleva</w:t>
            </w:r>
          </w:p>
          <w:p w:rsidR="00DC0794" w:rsidRPr="00935569" w:rsidRDefault="00920250" w:rsidP="00895B56">
            <w:pPr>
              <w:rPr>
                <w:rFonts w:ascii="Arial" w:hAnsi="Arial" w:cs="Arial"/>
                <w:i/>
                <w:sz w:val="20"/>
                <w:szCs w:val="20"/>
                <w:lang w:val="en-US"/>
              </w:rPr>
            </w:pPr>
            <w:r>
              <w:rPr>
                <w:rFonts w:ascii="Arial" w:hAnsi="Arial" w:cs="Arial"/>
                <w:i/>
                <w:sz w:val="20"/>
                <w:szCs w:val="20"/>
                <w:lang w:val="en-US"/>
              </w:rPr>
              <w:t>Elena</w:t>
            </w:r>
            <w:r w:rsidRPr="00A37B40">
              <w:rPr>
                <w:rFonts w:ascii="Arial" w:hAnsi="Arial" w:cs="Arial"/>
                <w:i/>
                <w:sz w:val="20"/>
                <w:szCs w:val="20"/>
                <w:lang w:val="en-US"/>
              </w:rPr>
              <w:t xml:space="preserve"> </w:t>
            </w:r>
            <w:r>
              <w:rPr>
                <w:rFonts w:ascii="Arial" w:hAnsi="Arial" w:cs="Arial"/>
                <w:i/>
                <w:sz w:val="20"/>
                <w:szCs w:val="20"/>
                <w:lang w:val="en-US"/>
              </w:rPr>
              <w:t>A</w:t>
            </w:r>
            <w:r w:rsidRPr="00A37B40">
              <w:rPr>
                <w:rFonts w:ascii="Arial" w:hAnsi="Arial" w:cs="Arial"/>
                <w:i/>
                <w:sz w:val="20"/>
                <w:szCs w:val="20"/>
                <w:lang w:val="en-US"/>
              </w:rPr>
              <w:t xml:space="preserve">. </w:t>
            </w:r>
            <w:r>
              <w:rPr>
                <w:rFonts w:ascii="Arial" w:hAnsi="Arial" w:cs="Arial"/>
                <w:i/>
                <w:sz w:val="20"/>
                <w:szCs w:val="20"/>
                <w:lang w:val="en-US"/>
              </w:rPr>
              <w:t>Pleskova</w:t>
            </w:r>
          </w:p>
        </w:tc>
      </w:tr>
      <w:tr w:rsidR="00DC0794" w:rsidRPr="00FE5E1B"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Dates and places where the onsite assessment activities were conducted</w:t>
            </w:r>
          </w:p>
        </w:tc>
        <w:tc>
          <w:tcPr>
            <w:tcW w:w="2892" w:type="pct"/>
          </w:tcPr>
          <w:p w:rsidR="00DC0794" w:rsidRPr="00935569" w:rsidRDefault="00265CF0" w:rsidP="00895B56">
            <w:pPr>
              <w:rPr>
                <w:rFonts w:ascii="Arial" w:hAnsi="Arial" w:cs="Arial"/>
                <w:i/>
                <w:sz w:val="20"/>
                <w:szCs w:val="20"/>
                <w:lang w:val="en-US"/>
              </w:rPr>
            </w:pPr>
            <w:sdt>
              <w:sdtPr>
                <w:rPr>
                  <w:rFonts w:ascii="Arial" w:hAnsi="Arial" w:cs="Arial"/>
                  <w:sz w:val="20"/>
                  <w:szCs w:val="20"/>
                  <w:lang w:val="en-US"/>
                </w:rPr>
                <w:id w:val="892005193"/>
                <w:placeholder>
                  <w:docPart w:val="5CD6EF4C8C564E468EFF3BEB98E0959C"/>
                </w:placeholder>
                <w:date w:fullDate="2018-06-14T00:00:00Z">
                  <w:dateFormat w:val="dd.MM.yyyy"/>
                  <w:lid w:val="fr-CH"/>
                  <w:storeMappedDataAs w:val="dateTime"/>
                  <w:calendar w:val="gregorian"/>
                </w:date>
              </w:sdtPr>
              <w:sdtEndPr/>
              <w:sdtContent>
                <w:r w:rsidR="009B5B16" w:rsidRPr="009B5B16">
                  <w:rPr>
                    <w:rFonts w:ascii="Arial" w:hAnsi="Arial" w:cs="Arial"/>
                    <w:sz w:val="20"/>
                    <w:szCs w:val="20"/>
                    <w:lang w:val="en-US"/>
                  </w:rPr>
                  <w:t>14.06.2018</w:t>
                </w:r>
              </w:sdtContent>
            </w:sdt>
            <w:r w:rsidR="00A4383A" w:rsidRPr="00935569">
              <w:rPr>
                <w:rFonts w:ascii="Arial" w:hAnsi="Arial" w:cs="Arial"/>
                <w:i/>
                <w:sz w:val="20"/>
                <w:szCs w:val="20"/>
                <w:lang w:val="en-US"/>
              </w:rPr>
              <w:t xml:space="preserve"> </w:t>
            </w:r>
            <w:r w:rsidR="00DC0794" w:rsidRPr="00935569">
              <w:rPr>
                <w:rFonts w:ascii="Arial" w:hAnsi="Arial" w:cs="Arial"/>
                <w:i/>
                <w:sz w:val="20"/>
                <w:szCs w:val="20"/>
                <w:lang w:val="en-US"/>
              </w:rPr>
              <w:t xml:space="preserve">- </w:t>
            </w:r>
            <w:sdt>
              <w:sdtPr>
                <w:rPr>
                  <w:rFonts w:ascii="Arial" w:hAnsi="Arial" w:cs="Arial"/>
                  <w:sz w:val="20"/>
                  <w:szCs w:val="20"/>
                  <w:lang w:val="en-US"/>
                </w:rPr>
                <w:id w:val="-1366127698"/>
                <w:placeholder>
                  <w:docPart w:val="942D5AAF123A41EF913BBB6AA10670E6"/>
                </w:placeholder>
                <w:date w:fullDate="2018-06-19T00:00:00Z">
                  <w:dateFormat w:val="dd.MM.yyyy"/>
                  <w:lid w:val="fr-CH"/>
                  <w:storeMappedDataAs w:val="dateTime"/>
                  <w:calendar w:val="gregorian"/>
                </w:date>
              </w:sdtPr>
              <w:sdtEndPr/>
              <w:sdtContent>
                <w:r w:rsidR="009B5B16" w:rsidRPr="009E2D9A">
                  <w:rPr>
                    <w:rFonts w:ascii="Arial" w:hAnsi="Arial" w:cs="Arial"/>
                    <w:sz w:val="20"/>
                    <w:szCs w:val="20"/>
                    <w:lang w:val="en-US"/>
                  </w:rPr>
                  <w:t>19.06.2018</w:t>
                </w:r>
              </w:sdtContent>
            </w:sdt>
          </w:p>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103A Zarechnaya Str., Shchelkovo, Moscow Oblast, 141100, Russia</w:t>
            </w:r>
          </w:p>
        </w:tc>
      </w:tr>
    </w:tbl>
    <w:p w:rsidR="00DC0794" w:rsidRPr="00935569" w:rsidRDefault="00DC0794" w:rsidP="00DC0794">
      <w:pPr>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4"/>
        <w:gridCol w:w="2620"/>
        <w:gridCol w:w="7282"/>
      </w:tblGrid>
      <w:tr w:rsidR="00DC0794" w:rsidRPr="009B5B16" w:rsidTr="00FE5E1B">
        <w:trPr>
          <w:trHeight w:val="257"/>
        </w:trPr>
        <w:tc>
          <w:tcPr>
            <w:tcW w:w="144" w:type="pct"/>
            <w:shd w:val="clear" w:color="auto" w:fill="7F7F7F"/>
          </w:tcPr>
          <w:p w:rsidR="00DC0794" w:rsidRPr="00935569" w:rsidRDefault="00DC0794" w:rsidP="00895B56">
            <w:pPr>
              <w:rPr>
                <w:rFonts w:ascii="Arial" w:hAnsi="Arial" w:cs="Arial"/>
                <w:b/>
                <w:sz w:val="20"/>
                <w:szCs w:val="20"/>
                <w:lang w:val="en-US"/>
              </w:rPr>
            </w:pPr>
          </w:p>
        </w:tc>
        <w:tc>
          <w:tcPr>
            <w:tcW w:w="4856" w:type="pct"/>
            <w:gridSpan w:val="2"/>
            <w:tcBorders>
              <w:bottom w:val="single" w:sz="4" w:space="0" w:color="auto"/>
            </w:tcBorders>
            <w:shd w:val="clear" w:color="auto" w:fill="7F7F7F"/>
          </w:tcPr>
          <w:p w:rsidR="00DC0794" w:rsidRPr="009B5B16" w:rsidRDefault="00DC0794" w:rsidP="00895B56">
            <w:pPr>
              <w:rPr>
                <w:rFonts w:ascii="Arial" w:hAnsi="Arial" w:cs="Arial"/>
                <w:b/>
                <w:sz w:val="20"/>
                <w:szCs w:val="20"/>
                <w:lang w:val="en-US"/>
              </w:rPr>
            </w:pPr>
            <w:r w:rsidRPr="009B5B16">
              <w:rPr>
                <w:rFonts w:ascii="Arial" w:hAnsi="Arial" w:cs="Arial"/>
                <w:b/>
                <w:color w:val="FFFFFF"/>
                <w:lang w:val="en-US"/>
              </w:rPr>
              <w:t>LBMA</w:t>
            </w:r>
            <w:r w:rsidRPr="009B5B16">
              <w:rPr>
                <w:rFonts w:ascii="Arial" w:hAnsi="Arial" w:cs="Arial"/>
                <w:b/>
                <w:color w:val="FFFFFF"/>
                <w:sz w:val="18"/>
                <w:szCs w:val="18"/>
                <w:lang w:val="en-US"/>
              </w:rPr>
              <w:t xml:space="preserve"> </w:t>
            </w:r>
            <w:r w:rsidRPr="009B5B16">
              <w:rPr>
                <w:rFonts w:ascii="Arial" w:hAnsi="Arial" w:cs="Arial"/>
                <w:i/>
                <w:color w:val="FFFFFF"/>
                <w:sz w:val="18"/>
                <w:szCs w:val="18"/>
                <w:lang w:val="en-US"/>
              </w:rPr>
              <w:t xml:space="preserve"> </w:t>
            </w:r>
            <w:r w:rsidRPr="009B5B16">
              <w:rPr>
                <w:rFonts w:ascii="Arial" w:hAnsi="Arial" w:cs="Arial"/>
                <w:b/>
                <w:color w:val="FFFFFF"/>
                <w:lang w:val="en-US"/>
              </w:rPr>
              <w:t>Refiner Assessment Report</w:t>
            </w:r>
          </w:p>
        </w:tc>
      </w:tr>
      <w:tr w:rsidR="00DC0794" w:rsidRPr="009B5B16" w:rsidTr="00FE5E1B">
        <w:trPr>
          <w:trHeight w:val="215"/>
        </w:trPr>
        <w:tc>
          <w:tcPr>
            <w:tcW w:w="144" w:type="pct"/>
          </w:tcPr>
          <w:p w:rsidR="00DC0794" w:rsidRPr="009B5B16"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B5B16" w:rsidRDefault="00DC0794" w:rsidP="00895B56">
            <w:pPr>
              <w:rPr>
                <w:rFonts w:ascii="Arial" w:hAnsi="Arial" w:cs="Arial"/>
                <w:b/>
                <w:color w:val="FFFFFF"/>
                <w:lang w:val="en-US"/>
              </w:rPr>
            </w:pPr>
            <w:r w:rsidRPr="009B5B16">
              <w:rPr>
                <w:rFonts w:ascii="Arial" w:hAnsi="Arial" w:cs="Arial"/>
                <w:b/>
                <w:color w:val="FFFFFF"/>
                <w:lang w:val="en-US"/>
              </w:rPr>
              <w:t>Assessment objectives:</w:t>
            </w:r>
          </w:p>
        </w:tc>
      </w:tr>
      <w:tr w:rsidR="00DC0794" w:rsidRPr="00FE5E1B" w:rsidTr="00FE5E1B">
        <w:trPr>
          <w:trHeight w:val="600"/>
        </w:trPr>
        <w:tc>
          <w:tcPr>
            <w:tcW w:w="144" w:type="pct"/>
          </w:tcPr>
          <w:p w:rsidR="00DC0794" w:rsidRPr="009B5B16"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35569" w:rsidRDefault="00DC0794" w:rsidP="00895B56">
            <w:pPr>
              <w:rPr>
                <w:rFonts w:ascii="Arial" w:hAnsi="Arial" w:cs="Arial"/>
                <w:sz w:val="20"/>
                <w:szCs w:val="20"/>
                <w:highlight w:val="yellow"/>
                <w:lang w:val="en-US"/>
              </w:rPr>
            </w:pPr>
            <w:r w:rsidRPr="00935569">
              <w:rPr>
                <w:rFonts w:ascii="Arial" w:hAnsi="Arial" w:cs="Arial"/>
                <w:i/>
                <w:iCs/>
                <w:color w:val="000000"/>
                <w:sz w:val="20"/>
                <w:szCs w:val="20"/>
                <w:lang w:val="en-US"/>
              </w:rPr>
              <w:t>The purpose of the audit was to assess whether procedures, processes and management practices of the gold refiner comply with LBMA Responsible Gold Guidance.</w:t>
            </w:r>
          </w:p>
        </w:tc>
      </w:tr>
      <w:tr w:rsidR="00DC0794" w:rsidRPr="00935569" w:rsidTr="00FE5E1B">
        <w:trPr>
          <w:trHeight w:val="23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rPr>
            </w:pPr>
            <w:r w:rsidRPr="00935569">
              <w:rPr>
                <w:rFonts w:ascii="Arial" w:hAnsi="Arial" w:cs="Arial"/>
                <w:b/>
                <w:color w:val="FFFFFF"/>
              </w:rPr>
              <w:t>Assessment scope:</w:t>
            </w:r>
          </w:p>
        </w:tc>
      </w:tr>
      <w:tr w:rsidR="00DC0794" w:rsidRPr="00FE5E1B" w:rsidTr="00FE5E1B">
        <w:trPr>
          <w:trHeight w:val="57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1285" w:type="pct"/>
            <w:shd w:val="clear" w:color="auto" w:fill="7F7F7F"/>
          </w:tcPr>
          <w:p w:rsidR="00DC0794" w:rsidRPr="00935569" w:rsidRDefault="00DC0794" w:rsidP="00895B56">
            <w:pPr>
              <w:rPr>
                <w:rFonts w:ascii="Arial" w:hAnsi="Arial" w:cs="Arial"/>
                <w:i/>
                <w:color w:val="FFFFFF"/>
                <w:sz w:val="20"/>
                <w:szCs w:val="20"/>
                <w:lang w:val="en-US"/>
              </w:rPr>
            </w:pPr>
            <w:r w:rsidRPr="00935569">
              <w:rPr>
                <w:rFonts w:ascii="Arial" w:hAnsi="Arial" w:cs="Arial"/>
                <w:i/>
                <w:color w:val="FFFFFF"/>
                <w:sz w:val="20"/>
                <w:szCs w:val="20"/>
                <w:lang w:val="en-US"/>
              </w:rPr>
              <w:t xml:space="preserve"> Refiner location(s) included in the assessment scope </w:t>
            </w:r>
          </w:p>
        </w:tc>
        <w:tc>
          <w:tcPr>
            <w:tcW w:w="3571" w:type="pct"/>
            <w:shd w:val="clear" w:color="auto" w:fill="FFFFFF"/>
          </w:tcPr>
          <w:p w:rsidR="00DC0794" w:rsidRPr="00935569" w:rsidRDefault="00DC0794" w:rsidP="00895B56">
            <w:pPr>
              <w:rPr>
                <w:rFonts w:ascii="Arial" w:hAnsi="Arial" w:cs="Arial"/>
                <w:i/>
                <w:sz w:val="20"/>
                <w:szCs w:val="20"/>
                <w:highlight w:val="yellow"/>
                <w:lang w:val="en-US"/>
              </w:rPr>
            </w:pPr>
            <w:r w:rsidRPr="00935569">
              <w:rPr>
                <w:rFonts w:ascii="Arial" w:hAnsi="Arial" w:cs="Arial"/>
                <w:i/>
                <w:sz w:val="20"/>
                <w:szCs w:val="20"/>
                <w:lang w:val="en-US"/>
              </w:rPr>
              <w:t>103A Zarechnaya Str., Shchelkovo, Moscow Oblast, 141100, Russia</w:t>
            </w:r>
          </w:p>
        </w:tc>
      </w:tr>
      <w:tr w:rsidR="00DC0794" w:rsidRPr="00935569" w:rsidTr="00FE5E1B">
        <w:trPr>
          <w:trHeight w:val="57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1285" w:type="pct"/>
            <w:shd w:val="clear" w:color="auto" w:fill="7F7F7F"/>
          </w:tcPr>
          <w:p w:rsidR="00DC0794" w:rsidRPr="00935569" w:rsidRDefault="00DC0794" w:rsidP="00895B56">
            <w:pPr>
              <w:rPr>
                <w:rFonts w:ascii="Arial" w:hAnsi="Arial" w:cs="Arial"/>
                <w:i/>
                <w:color w:val="FFFFFF"/>
                <w:sz w:val="20"/>
                <w:szCs w:val="20"/>
              </w:rPr>
            </w:pPr>
            <w:r w:rsidRPr="00935569">
              <w:rPr>
                <w:rFonts w:ascii="Arial" w:hAnsi="Arial" w:cs="Arial"/>
                <w:i/>
                <w:color w:val="FFFFFF"/>
                <w:sz w:val="20"/>
                <w:szCs w:val="20"/>
              </w:rPr>
              <w:t>Assessment Period</w:t>
            </w:r>
          </w:p>
        </w:tc>
        <w:tc>
          <w:tcPr>
            <w:tcW w:w="3571" w:type="pct"/>
            <w:shd w:val="clear" w:color="auto" w:fill="FFFFFF"/>
          </w:tcPr>
          <w:p w:rsidR="00DC0794" w:rsidRPr="00935569" w:rsidRDefault="00DC0794" w:rsidP="00A4383A">
            <w:pPr>
              <w:rPr>
                <w:rFonts w:ascii="Arial" w:hAnsi="Arial" w:cs="Arial"/>
                <w:i/>
                <w:sz w:val="20"/>
                <w:szCs w:val="20"/>
              </w:rPr>
            </w:pPr>
            <w:r w:rsidRPr="00935569">
              <w:rPr>
                <w:rFonts w:ascii="Arial" w:hAnsi="Arial" w:cs="Arial"/>
                <w:i/>
                <w:sz w:val="20"/>
                <w:szCs w:val="20"/>
                <w:lang w:val="fr-CH"/>
              </w:rPr>
              <w:t>01 January 201</w:t>
            </w:r>
            <w:r w:rsidR="00A028F3">
              <w:rPr>
                <w:rFonts w:ascii="Arial" w:hAnsi="Arial" w:cs="Arial"/>
                <w:i/>
                <w:sz w:val="20"/>
                <w:szCs w:val="20"/>
                <w:lang w:val="fr-CH"/>
              </w:rPr>
              <w:t>7</w:t>
            </w:r>
            <w:r w:rsidRPr="00935569">
              <w:rPr>
                <w:rFonts w:ascii="Arial" w:hAnsi="Arial" w:cs="Arial"/>
                <w:i/>
                <w:sz w:val="20"/>
                <w:szCs w:val="20"/>
              </w:rPr>
              <w:t xml:space="preserve"> – </w:t>
            </w:r>
            <w:r w:rsidRPr="00935569">
              <w:rPr>
                <w:rFonts w:ascii="Arial" w:hAnsi="Arial" w:cs="Arial"/>
                <w:i/>
                <w:sz w:val="20"/>
                <w:szCs w:val="20"/>
                <w:lang w:val="fr-CH"/>
              </w:rPr>
              <w:t>31 December 20</w:t>
            </w:r>
            <w:r w:rsidR="009024C6">
              <w:rPr>
                <w:rFonts w:ascii="Arial" w:hAnsi="Arial" w:cs="Arial"/>
                <w:i/>
                <w:sz w:val="20"/>
                <w:szCs w:val="20"/>
                <w:lang w:val="fr-CH"/>
              </w:rPr>
              <w:t>1</w:t>
            </w:r>
            <w:r w:rsidR="00A028F3">
              <w:rPr>
                <w:rFonts w:ascii="Arial" w:hAnsi="Arial" w:cs="Arial"/>
                <w:i/>
                <w:sz w:val="20"/>
                <w:szCs w:val="20"/>
                <w:lang w:val="fr-CH"/>
              </w:rPr>
              <w:t>7</w:t>
            </w:r>
          </w:p>
        </w:tc>
      </w:tr>
      <w:tr w:rsidR="00DC0794" w:rsidRPr="00935569" w:rsidTr="00FE5E1B">
        <w:trPr>
          <w:trHeight w:val="197"/>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shd w:val="clear" w:color="auto" w:fill="7F7F7F"/>
          </w:tcPr>
          <w:p w:rsidR="00DC0794" w:rsidRPr="00935569" w:rsidRDefault="00DC0794" w:rsidP="00895B56">
            <w:pPr>
              <w:rPr>
                <w:rFonts w:ascii="Arial" w:hAnsi="Arial" w:cs="Arial"/>
                <w:b/>
              </w:rPr>
            </w:pPr>
            <w:r w:rsidRPr="00935569">
              <w:rPr>
                <w:rFonts w:ascii="Arial" w:hAnsi="Arial" w:cs="Arial"/>
                <w:b/>
                <w:color w:val="FFFFFF"/>
              </w:rPr>
              <w:t>Assessment methodology:</w:t>
            </w:r>
          </w:p>
        </w:tc>
      </w:tr>
      <w:tr w:rsidR="00DC0794" w:rsidRPr="00FE5E1B" w:rsidTr="00FE5E1B">
        <w:trPr>
          <w:trHeight w:val="1142"/>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895B56">
            <w:pPr>
              <w:rPr>
                <w:rFonts w:ascii="Arial" w:hAnsi="Arial" w:cs="Arial"/>
                <w:i/>
                <w:sz w:val="20"/>
                <w:szCs w:val="20"/>
                <w:lang w:val="en-US"/>
              </w:rPr>
            </w:pPr>
            <w:r w:rsidRPr="00935569">
              <w:rPr>
                <w:rFonts w:ascii="Arial" w:hAnsi="Arial" w:cs="Arial"/>
                <w:i/>
                <w:iCs/>
                <w:color w:val="000000"/>
                <w:sz w:val="20"/>
                <w:szCs w:val="20"/>
                <w:lang w:val="en-US"/>
              </w:rPr>
              <w:t>The Auditor used the obtained results to assess availability and implementation of the relevant systems in the gold refining company paying attention to all aspects mentioned in the LBMA Responsible Gold Guidance. In order to review every aspect of the Guidance the Auditor checked documents and interviewed the management/employees, as well as inspected the company.</w:t>
            </w:r>
          </w:p>
          <w:p w:rsidR="00DC0794" w:rsidRPr="00935569" w:rsidRDefault="00DC0794" w:rsidP="00895B56">
            <w:pPr>
              <w:autoSpaceDE w:val="0"/>
              <w:autoSpaceDN w:val="0"/>
              <w:adjustRightInd w:val="0"/>
              <w:rPr>
                <w:rFonts w:ascii="Arial" w:hAnsi="Arial" w:cs="Arial"/>
                <w:i/>
                <w:sz w:val="20"/>
                <w:szCs w:val="20"/>
                <w:lang w:val="en-US"/>
              </w:rPr>
            </w:pPr>
          </w:p>
          <w:p w:rsidR="00DC0794" w:rsidRPr="00935569" w:rsidRDefault="00DC0794" w:rsidP="00895B56">
            <w:pPr>
              <w:autoSpaceDE w:val="0"/>
              <w:autoSpaceDN w:val="0"/>
              <w:adjustRightInd w:val="0"/>
              <w:rPr>
                <w:rFonts w:ascii="Arial" w:hAnsi="Arial" w:cs="Arial"/>
                <w:i/>
                <w:sz w:val="20"/>
                <w:szCs w:val="20"/>
                <w:lang w:val="en-US"/>
              </w:rPr>
            </w:pPr>
            <w:r w:rsidRPr="00935569">
              <w:rPr>
                <w:rFonts w:ascii="Arial" w:hAnsi="Arial" w:cs="Arial"/>
                <w:i/>
                <w:sz w:val="20"/>
                <w:szCs w:val="20"/>
                <w:lang w:val="en-US"/>
              </w:rPr>
              <w:t>During the audit the Auditor performed the following procedures:</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Visual examination of the Company units: Raw Materials Preparation and Procurement Department, untested raw materials storage, precious metals control office; refiner central laboratory;</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 xml:space="preserve">Interview with the Company management: S. I. Rogov, </w:t>
            </w:r>
            <w:r w:rsidR="00C444F0" w:rsidRPr="00C444F0">
              <w:rPr>
                <w:rFonts w:ascii="Arial" w:hAnsi="Arial" w:cs="Arial"/>
                <w:i/>
                <w:sz w:val="20"/>
                <w:szCs w:val="20"/>
                <w:lang w:val="en-US"/>
              </w:rPr>
              <w:t>Deputy Director General</w:t>
            </w:r>
            <w:r w:rsidRPr="00935569">
              <w:rPr>
                <w:rFonts w:ascii="Arial" w:hAnsi="Arial" w:cs="Arial"/>
                <w:i/>
                <w:sz w:val="20"/>
                <w:szCs w:val="20"/>
                <w:lang w:val="en-US"/>
              </w:rPr>
              <w:t>;</w:t>
            </w:r>
          </w:p>
          <w:p w:rsidR="00DC0794" w:rsidRPr="00935569" w:rsidRDefault="00BE0A9A" w:rsidP="0089548A">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BE0A9A">
              <w:rPr>
                <w:rFonts w:ascii="Arial" w:hAnsi="Arial" w:cs="Arial"/>
                <w:i/>
                <w:sz w:val="20"/>
                <w:szCs w:val="20"/>
                <w:lang w:val="en-US"/>
              </w:rPr>
              <w:t xml:space="preserve">Interviews with the Refiner’s employees: </w:t>
            </w:r>
            <w:r w:rsidR="0089548A">
              <w:rPr>
                <w:rFonts w:ascii="Arial" w:hAnsi="Arial" w:cs="Arial"/>
                <w:i/>
                <w:sz w:val="20"/>
                <w:szCs w:val="20"/>
                <w:lang w:val="en-US"/>
              </w:rPr>
              <w:t>M.Y.</w:t>
            </w:r>
            <w:r w:rsidR="0089548A" w:rsidRPr="00BE0A9A">
              <w:rPr>
                <w:rFonts w:ascii="Arial" w:hAnsi="Arial" w:cs="Arial"/>
                <w:i/>
                <w:sz w:val="20"/>
                <w:szCs w:val="20"/>
                <w:lang w:val="en-US"/>
              </w:rPr>
              <w:t xml:space="preserve"> </w:t>
            </w:r>
            <w:r w:rsidR="0089548A">
              <w:rPr>
                <w:rFonts w:ascii="Arial" w:hAnsi="Arial" w:cs="Arial"/>
                <w:i/>
                <w:sz w:val="20"/>
                <w:szCs w:val="20"/>
                <w:lang w:val="en-US"/>
              </w:rPr>
              <w:t xml:space="preserve">Kirillova </w:t>
            </w:r>
            <w:r w:rsidRPr="00BE0A9A">
              <w:rPr>
                <w:rFonts w:ascii="Arial" w:hAnsi="Arial" w:cs="Arial"/>
                <w:i/>
                <w:sz w:val="20"/>
                <w:szCs w:val="20"/>
                <w:lang w:val="en-US"/>
              </w:rPr>
              <w:t xml:space="preserve">- </w:t>
            </w:r>
            <w:r w:rsidR="00F1384B">
              <w:rPr>
                <w:rFonts w:ascii="Arial" w:hAnsi="Arial" w:cs="Arial"/>
                <w:i/>
                <w:sz w:val="20"/>
                <w:szCs w:val="20"/>
                <w:lang w:val="en-US"/>
              </w:rPr>
              <w:t xml:space="preserve">Senior Engineer </w:t>
            </w:r>
            <w:r w:rsidRPr="00BE0A9A">
              <w:rPr>
                <w:rFonts w:ascii="Arial" w:hAnsi="Arial" w:cs="Arial"/>
                <w:i/>
                <w:sz w:val="20"/>
                <w:szCs w:val="20"/>
                <w:lang w:val="en-US"/>
              </w:rPr>
              <w:t xml:space="preserve">of the Raw Materials Procurement </w:t>
            </w:r>
            <w:r w:rsidR="00F1384B" w:rsidRPr="00935569">
              <w:rPr>
                <w:rFonts w:ascii="Arial" w:hAnsi="Arial" w:cs="Arial"/>
                <w:i/>
                <w:sz w:val="20"/>
                <w:szCs w:val="20"/>
                <w:lang w:val="en-US"/>
              </w:rPr>
              <w:t>Department</w:t>
            </w:r>
            <w:r w:rsidRPr="00BE0A9A">
              <w:rPr>
                <w:rFonts w:ascii="Arial" w:hAnsi="Arial" w:cs="Arial"/>
                <w:i/>
                <w:sz w:val="20"/>
                <w:szCs w:val="20"/>
                <w:lang w:val="en-US"/>
              </w:rPr>
              <w:t xml:space="preserve">, M.A. Ermilchava - Engineer of the Raw Materials Procurement </w:t>
            </w:r>
            <w:r w:rsidR="00F1384B" w:rsidRPr="00935569">
              <w:rPr>
                <w:rFonts w:ascii="Arial" w:hAnsi="Arial" w:cs="Arial"/>
                <w:i/>
                <w:sz w:val="20"/>
                <w:szCs w:val="20"/>
                <w:lang w:val="en-US"/>
              </w:rPr>
              <w:t>Department</w:t>
            </w:r>
            <w:r w:rsidRPr="00BE0A9A">
              <w:rPr>
                <w:rFonts w:ascii="Arial" w:hAnsi="Arial" w:cs="Arial"/>
                <w:i/>
                <w:sz w:val="20"/>
                <w:szCs w:val="20"/>
                <w:lang w:val="en-US"/>
              </w:rPr>
              <w:t>.</w:t>
            </w:r>
          </w:p>
        </w:tc>
      </w:tr>
      <w:tr w:rsidR="00DC0794" w:rsidRPr="00FE5E1B" w:rsidTr="00FE5E1B">
        <w:trPr>
          <w:trHeight w:val="21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i/>
                <w:sz w:val="20"/>
                <w:szCs w:val="20"/>
                <w:lang w:val="en-US"/>
              </w:rPr>
            </w:pPr>
            <w:r w:rsidRPr="00935569">
              <w:rPr>
                <w:rFonts w:ascii="Arial" w:hAnsi="Arial" w:cs="Arial"/>
                <w:b/>
                <w:color w:val="FFFFFF"/>
                <w:lang w:val="en-US"/>
              </w:rPr>
              <w:t>Statement of the confidential nature of the contents:</w:t>
            </w:r>
          </w:p>
        </w:tc>
      </w:tr>
      <w:tr w:rsidR="00DC0794" w:rsidRPr="00FE5E1B" w:rsidTr="00FE5E1B">
        <w:trPr>
          <w:trHeight w:val="55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35569" w:rsidRDefault="00DC0794" w:rsidP="00895B56">
            <w:pPr>
              <w:rPr>
                <w:rFonts w:ascii="Arial" w:hAnsi="Arial" w:cs="Arial"/>
                <w:i/>
                <w:sz w:val="20"/>
                <w:szCs w:val="20"/>
                <w:lang w:val="en-US"/>
              </w:rPr>
            </w:pPr>
            <w:r w:rsidRPr="00935569">
              <w:rPr>
                <w:rFonts w:ascii="Arial" w:hAnsi="Arial" w:cs="Arial"/>
                <w:i/>
                <w:iCs/>
                <w:color w:val="000000"/>
                <w:sz w:val="20"/>
                <w:szCs w:val="20"/>
                <w:lang w:val="en-US"/>
              </w:rPr>
              <w:t>All data in the Assessment Report, as well as all information obtained during the audit, are private and confidential. This fact should be taken into account by the auditor and the gold refiner.</w:t>
            </w:r>
          </w:p>
        </w:tc>
      </w:tr>
      <w:tr w:rsidR="00DC0794" w:rsidRPr="00FE5E1B" w:rsidTr="00FE5E1B">
        <w:trPr>
          <w:trHeight w:val="467"/>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lang w:val="en-US"/>
              </w:rPr>
            </w:pPr>
            <w:r w:rsidRPr="00935569">
              <w:rPr>
                <w:rFonts w:ascii="Arial" w:hAnsi="Arial" w:cs="Arial"/>
                <w:b/>
                <w:color w:val="FFFFFF"/>
                <w:lang w:val="en-US"/>
              </w:rPr>
              <w:t>Any significant or inherent limitations or areas not covered that were within the assessment scope:</w:t>
            </w:r>
          </w:p>
        </w:tc>
      </w:tr>
      <w:tr w:rsidR="00DC0794" w:rsidRPr="00FE5E1B" w:rsidTr="00FE5E1B">
        <w:trPr>
          <w:trHeight w:val="81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13BBF" w:rsidRDefault="00913BBF" w:rsidP="00A13CF9">
            <w:pPr>
              <w:rPr>
                <w:rFonts w:ascii="Arial" w:hAnsi="Arial" w:cs="Arial"/>
                <w:i/>
                <w:iCs/>
                <w:color w:val="000000"/>
                <w:sz w:val="20"/>
                <w:szCs w:val="20"/>
                <w:lang w:val="en-US"/>
              </w:rPr>
            </w:pPr>
            <w:r w:rsidRPr="00913BBF">
              <w:rPr>
                <w:rFonts w:ascii="Arial" w:hAnsi="Arial" w:cs="Arial"/>
                <w:i/>
                <w:iCs/>
                <w:color w:val="000000"/>
                <w:sz w:val="20"/>
                <w:szCs w:val="20"/>
                <w:lang w:val="en-US"/>
              </w:rPr>
              <w:t xml:space="preserve">The principles complying with the LBMA requirements for responsible gold supplies can be found in the Refiner’s internal documentation. Therefore, the Assessor believes that the Refiner’s </w:t>
            </w:r>
            <w:r w:rsidR="003914F6">
              <w:rPr>
                <w:rFonts w:ascii="Arial" w:hAnsi="Arial" w:cs="Arial"/>
                <w:i/>
                <w:iCs/>
                <w:color w:val="000000"/>
                <w:sz w:val="20"/>
                <w:szCs w:val="20"/>
                <w:lang w:val="en-US"/>
              </w:rPr>
              <w:t>operations can be ranked highly</w:t>
            </w:r>
            <w:r w:rsidRPr="00913BBF">
              <w:rPr>
                <w:rFonts w:ascii="Arial" w:hAnsi="Arial" w:cs="Arial"/>
                <w:i/>
                <w:iCs/>
                <w:color w:val="000000"/>
                <w:sz w:val="20"/>
                <w:szCs w:val="20"/>
                <w:lang w:val="en-US"/>
              </w:rPr>
              <w:t>.</w:t>
            </w:r>
          </w:p>
        </w:tc>
      </w:tr>
      <w:tr w:rsidR="00DC0794" w:rsidRPr="00935569" w:rsidTr="00FE5E1B">
        <w:trPr>
          <w:trHeight w:val="278"/>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rPr>
            </w:pPr>
            <w:r w:rsidRPr="00935569">
              <w:rPr>
                <w:rFonts w:ascii="Arial" w:hAnsi="Arial" w:cs="Arial"/>
                <w:b/>
                <w:color w:val="FFFFFF"/>
              </w:rPr>
              <w:t xml:space="preserve">Assessment criteria: </w:t>
            </w:r>
          </w:p>
        </w:tc>
      </w:tr>
      <w:tr w:rsidR="00DC0794" w:rsidRPr="00FE5E1B" w:rsidTr="00FE5E1B">
        <w:trPr>
          <w:trHeight w:val="34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The audit team took into account all relevant and objective evidence provided by the gold refiner. Such evidence was both quantitative and qualitative, given that it is acceptable and sufficient to confirm the conclusions of the audit or appraisal team. Acceptable evidence is the evidence relevant for the examined issue and reliable. Sufficiency of the evidence is defined as the total amount of evidence that helps the audit team to make certain conclusions.</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lastRenderedPageBreak/>
              <w:t xml:space="preserve">Actual or possible gaps in the Refiner’s system in regards of the LBMA requirements are rated in accordance with the risk level, which each of them presents to the credibility and integrity of the LBMA Responsible Gold Program for responsible sourcing of gold-bearing materials. </w:t>
            </w:r>
          </w:p>
        </w:tc>
      </w:tr>
    </w:tbl>
    <w:p w:rsidR="00DC0794" w:rsidRPr="00935569" w:rsidRDefault="00DC0794" w:rsidP="00DC0794">
      <w:pPr>
        <w:rPr>
          <w:rFonts w:ascii="Arial" w:hAnsi="Arial" w:cs="Arial"/>
          <w:b/>
          <w:sz w:val="20"/>
          <w:szCs w:val="20"/>
          <w:lang w:val="en-US"/>
        </w:rPr>
        <w:sectPr w:rsidR="00DC0794" w:rsidRPr="00935569" w:rsidSect="00935569">
          <w:headerReference w:type="default" r:id="rId11"/>
          <w:footerReference w:type="default" r:id="rId12"/>
          <w:pgSz w:w="11907" w:h="16840" w:code="9"/>
          <w:pgMar w:top="1134" w:right="567"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84"/>
        <w:gridCol w:w="3311"/>
        <w:gridCol w:w="2484"/>
        <w:gridCol w:w="3477"/>
        <w:gridCol w:w="3306"/>
      </w:tblGrid>
      <w:tr w:rsidR="00DC0794" w:rsidRPr="00D46D32" w:rsidTr="00935569">
        <w:trPr>
          <w:trHeight w:val="260"/>
          <w:tblHeader/>
        </w:trPr>
        <w:tc>
          <w:tcPr>
            <w:tcW w:w="3865" w:type="pct"/>
            <w:gridSpan w:val="4"/>
            <w:tcBorders>
              <w:bottom w:val="single" w:sz="4" w:space="0" w:color="auto"/>
            </w:tcBorders>
            <w:shd w:val="clear" w:color="auto" w:fill="7F7F7F"/>
          </w:tcPr>
          <w:p w:rsidR="00DC0794" w:rsidRPr="00D46D32" w:rsidRDefault="00DC0794" w:rsidP="00895B56">
            <w:pPr>
              <w:rPr>
                <w:rFonts w:ascii="Arial" w:hAnsi="Arial" w:cs="Arial"/>
                <w:b/>
              </w:rPr>
            </w:pPr>
            <w:r w:rsidRPr="00D46D32">
              <w:rPr>
                <w:rFonts w:ascii="Arial" w:hAnsi="Arial" w:cs="Arial"/>
                <w:b/>
                <w:color w:val="FFFFFF"/>
              </w:rPr>
              <w:lastRenderedPageBreak/>
              <w:t>Assessment findings:</w:t>
            </w:r>
          </w:p>
        </w:tc>
        <w:tc>
          <w:tcPr>
            <w:tcW w:w="1135" w:type="pct"/>
            <w:tcBorders>
              <w:bottom w:val="single" w:sz="4" w:space="0" w:color="auto"/>
            </w:tcBorders>
            <w:shd w:val="clear" w:color="auto" w:fill="7F7F7F"/>
          </w:tcPr>
          <w:p w:rsidR="00DC0794" w:rsidRPr="00D46D32" w:rsidRDefault="00DC0794" w:rsidP="00895B56">
            <w:pPr>
              <w:rPr>
                <w:rFonts w:ascii="Arial" w:hAnsi="Arial" w:cs="Arial"/>
                <w:b/>
                <w:color w:val="FFFFFF"/>
              </w:rPr>
            </w:pPr>
          </w:p>
        </w:tc>
      </w:tr>
      <w:tr w:rsidR="00DC0794" w:rsidRPr="00D46D32" w:rsidTr="00935569">
        <w:trPr>
          <w:trHeight w:val="557"/>
          <w:tblHeader/>
        </w:trPr>
        <w:tc>
          <w:tcPr>
            <w:tcW w:w="681"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rPr>
            </w:pPr>
            <w:r w:rsidRPr="00D46D32">
              <w:rPr>
                <w:rFonts w:ascii="Arial" w:hAnsi="Arial" w:cs="Arial"/>
                <w:i/>
                <w:color w:val="FFFFFF"/>
                <w:sz w:val="16"/>
                <w:szCs w:val="16"/>
              </w:rPr>
              <w:t>Category/subcategory</w:t>
            </w:r>
          </w:p>
        </w:tc>
        <w:tc>
          <w:tcPr>
            <w:tcW w:w="1137"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lang w:val="en-US"/>
              </w:rPr>
            </w:pPr>
            <w:r w:rsidRPr="00D46D32">
              <w:rPr>
                <w:rFonts w:ascii="Arial" w:hAnsi="Arial" w:cs="Arial"/>
                <w:i/>
                <w:color w:val="FFFFFF"/>
                <w:sz w:val="16"/>
                <w:szCs w:val="16"/>
                <w:lang w:val="en-US"/>
              </w:rPr>
              <w:t>Non-compliance/Observation:</w:t>
            </w:r>
          </w:p>
          <w:p w:rsidR="00DC0794" w:rsidRPr="00D46D32" w:rsidRDefault="00DC0794" w:rsidP="00895B56">
            <w:pPr>
              <w:rPr>
                <w:rFonts w:ascii="Arial" w:hAnsi="Arial" w:cs="Arial"/>
                <w:b/>
                <w:i/>
                <w:color w:val="FFFFFF"/>
                <w:sz w:val="16"/>
                <w:szCs w:val="16"/>
                <w:lang w:val="en-US"/>
              </w:rPr>
            </w:pPr>
            <w:r w:rsidRPr="00D46D32">
              <w:rPr>
                <w:rFonts w:ascii="Arial" w:hAnsi="Arial" w:cs="Arial"/>
                <w:b/>
                <w:i/>
                <w:color w:val="FFFFFF"/>
                <w:sz w:val="16"/>
                <w:szCs w:val="16"/>
                <w:lang w:val="en-US"/>
              </w:rPr>
              <w:t>Include evidence found to substantiate the non-compliance as well as frequency of its occurrence.</w:t>
            </w:r>
          </w:p>
        </w:tc>
        <w:tc>
          <w:tcPr>
            <w:tcW w:w="853" w:type="pct"/>
            <w:tcBorders>
              <w:bottom w:val="single" w:sz="4" w:space="0" w:color="auto"/>
            </w:tcBorders>
            <w:shd w:val="clear" w:color="auto" w:fill="7F7F7F"/>
          </w:tcPr>
          <w:p w:rsidR="00DC0794" w:rsidRPr="00D46D32" w:rsidRDefault="00DC0794" w:rsidP="00895B56">
            <w:pPr>
              <w:rPr>
                <w:rFonts w:ascii="Arial" w:hAnsi="Arial" w:cs="Arial"/>
                <w:b/>
                <w:color w:val="FFFFFF"/>
                <w:sz w:val="16"/>
                <w:szCs w:val="16"/>
              </w:rPr>
            </w:pPr>
            <w:r w:rsidRPr="00D46D32">
              <w:rPr>
                <w:rFonts w:ascii="Arial" w:hAnsi="Arial" w:cs="Arial"/>
                <w:i/>
                <w:color w:val="FFFFFF"/>
                <w:sz w:val="16"/>
                <w:szCs w:val="16"/>
              </w:rPr>
              <w:t>Recommended corrective action</w:t>
            </w:r>
          </w:p>
        </w:tc>
        <w:tc>
          <w:tcPr>
            <w:tcW w:w="1194" w:type="pct"/>
            <w:tcBorders>
              <w:bottom w:val="single" w:sz="4" w:space="0" w:color="auto"/>
            </w:tcBorders>
            <w:shd w:val="clear" w:color="auto" w:fill="7F7F7F"/>
          </w:tcPr>
          <w:p w:rsidR="00DC0794" w:rsidRPr="00D46D32" w:rsidRDefault="00DC0794" w:rsidP="00895B56">
            <w:pPr>
              <w:rPr>
                <w:rFonts w:ascii="Arial" w:hAnsi="Arial" w:cs="Arial"/>
                <w:b/>
                <w:color w:val="FFFFFF"/>
                <w:sz w:val="16"/>
                <w:szCs w:val="16"/>
                <w:lang w:val="en-US"/>
              </w:rPr>
            </w:pPr>
            <w:r w:rsidRPr="00D46D32">
              <w:rPr>
                <w:rFonts w:ascii="Arial" w:hAnsi="Arial" w:cs="Arial"/>
                <w:i/>
                <w:color w:val="FFFFFF"/>
                <w:sz w:val="16"/>
                <w:szCs w:val="16"/>
                <w:lang w:val="en-US"/>
              </w:rPr>
              <w:t>Timeframe for implementing corrective actions</w:t>
            </w:r>
          </w:p>
        </w:tc>
        <w:tc>
          <w:tcPr>
            <w:tcW w:w="1135"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rPr>
            </w:pPr>
            <w:r w:rsidRPr="00D46D32">
              <w:rPr>
                <w:rFonts w:ascii="Arial" w:hAnsi="Arial" w:cs="Arial"/>
                <w:i/>
                <w:color w:val="FFFFFF"/>
                <w:sz w:val="16"/>
                <w:szCs w:val="16"/>
              </w:rPr>
              <w:t>Refiner comments</w:t>
            </w:r>
          </w:p>
        </w:tc>
      </w:tr>
      <w:tr w:rsidR="003914F6" w:rsidRPr="0089548A" w:rsidTr="00935569">
        <w:trPr>
          <w:trHeight w:val="557"/>
        </w:trPr>
        <w:tc>
          <w:tcPr>
            <w:tcW w:w="681" w:type="pct"/>
            <w:shd w:val="clear" w:color="auto" w:fill="FFFFFF"/>
          </w:tcPr>
          <w:p w:rsidR="003914F6" w:rsidRPr="00627BE6" w:rsidRDefault="003914F6" w:rsidP="00AA1E66">
            <w:pPr>
              <w:rPr>
                <w:rStyle w:val="a4"/>
              </w:rPr>
            </w:pPr>
            <w:r w:rsidRPr="00627BE6">
              <w:rPr>
                <w:rStyle w:val="a4"/>
              </w:rPr>
              <w:t>-</w:t>
            </w:r>
          </w:p>
        </w:tc>
        <w:tc>
          <w:tcPr>
            <w:tcW w:w="1137" w:type="pct"/>
            <w:shd w:val="clear" w:color="auto" w:fill="FFFFFF"/>
          </w:tcPr>
          <w:p w:rsidR="003914F6" w:rsidRPr="00627BE6" w:rsidRDefault="003914F6" w:rsidP="00AA1E66">
            <w:pPr>
              <w:rPr>
                <w:rFonts w:ascii="Arial" w:hAnsi="Arial" w:cs="Arial"/>
                <w:sz w:val="20"/>
                <w:szCs w:val="20"/>
              </w:rPr>
            </w:pPr>
            <w:r w:rsidRPr="00627BE6">
              <w:rPr>
                <w:rFonts w:ascii="Arial" w:hAnsi="Arial" w:cs="Arial"/>
                <w:sz w:val="20"/>
                <w:szCs w:val="20"/>
              </w:rPr>
              <w:t>-</w:t>
            </w:r>
          </w:p>
        </w:tc>
        <w:tc>
          <w:tcPr>
            <w:tcW w:w="853" w:type="pct"/>
            <w:shd w:val="clear" w:color="auto" w:fill="FFFFFF"/>
          </w:tcPr>
          <w:p w:rsidR="003914F6" w:rsidRPr="00627BE6" w:rsidRDefault="003914F6" w:rsidP="00AA1E66">
            <w:pPr>
              <w:rPr>
                <w:rFonts w:ascii="Arial" w:hAnsi="Arial" w:cs="Arial"/>
                <w:sz w:val="20"/>
                <w:szCs w:val="20"/>
              </w:rPr>
            </w:pPr>
            <w:r w:rsidRPr="00627BE6">
              <w:rPr>
                <w:rFonts w:ascii="Arial" w:hAnsi="Arial" w:cs="Arial"/>
                <w:sz w:val="20"/>
                <w:szCs w:val="20"/>
              </w:rPr>
              <w:t>-</w:t>
            </w:r>
          </w:p>
        </w:tc>
        <w:tc>
          <w:tcPr>
            <w:tcW w:w="1194" w:type="pct"/>
            <w:shd w:val="clear" w:color="auto" w:fill="FFFFFF"/>
          </w:tcPr>
          <w:p w:rsidR="003914F6" w:rsidRPr="00627BE6" w:rsidRDefault="003914F6" w:rsidP="00AA1E66">
            <w:pPr>
              <w:rPr>
                <w:rFonts w:ascii="Arial" w:hAnsi="Arial" w:cs="Arial"/>
                <w:i/>
                <w:sz w:val="20"/>
                <w:szCs w:val="20"/>
              </w:rPr>
            </w:pPr>
            <w:r w:rsidRPr="00627BE6">
              <w:rPr>
                <w:rFonts w:ascii="Arial" w:hAnsi="Arial" w:cs="Arial"/>
                <w:i/>
                <w:sz w:val="20"/>
                <w:szCs w:val="20"/>
              </w:rPr>
              <w:t>-</w:t>
            </w:r>
          </w:p>
        </w:tc>
        <w:tc>
          <w:tcPr>
            <w:tcW w:w="1135" w:type="pct"/>
            <w:shd w:val="clear" w:color="auto" w:fill="FFFFFF"/>
          </w:tcPr>
          <w:p w:rsidR="003914F6" w:rsidRPr="00115BB3" w:rsidRDefault="003914F6" w:rsidP="00AA1E66">
            <w:pPr>
              <w:rPr>
                <w:rFonts w:ascii="Arial" w:hAnsi="Arial" w:cs="Arial"/>
                <w:sz w:val="20"/>
                <w:szCs w:val="20"/>
              </w:rPr>
            </w:pPr>
            <w:r w:rsidRPr="00627BE6">
              <w:rPr>
                <w:rFonts w:ascii="Arial" w:hAnsi="Arial" w:cs="Arial"/>
                <w:sz w:val="20"/>
                <w:szCs w:val="20"/>
              </w:rPr>
              <w:t>-</w:t>
            </w:r>
          </w:p>
        </w:tc>
      </w:tr>
    </w:tbl>
    <w:p w:rsidR="00DC0794" w:rsidRPr="00935569" w:rsidRDefault="00DC0794" w:rsidP="00DC0794">
      <w:pPr>
        <w:rPr>
          <w:rFonts w:ascii="Arial" w:hAnsi="Arial" w:cs="Arial"/>
          <w:b/>
          <w:lang w:val="en-US"/>
        </w:rPr>
      </w:pPr>
    </w:p>
    <w:p w:rsidR="00935569" w:rsidRPr="00EF36EF" w:rsidRDefault="00935569">
      <w:pPr>
        <w:rPr>
          <w:rFonts w:ascii="Arial" w:hAnsi="Arial" w:cs="Arial"/>
          <w:lang w:val="en-US"/>
        </w:rPr>
      </w:pPr>
      <w:r w:rsidRPr="00EF36EF">
        <w:rPr>
          <w:rFonts w:ascii="Arial" w:hAnsi="Arial" w:cs="Arial"/>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1495"/>
        <w:gridCol w:w="1495"/>
        <w:gridCol w:w="1494"/>
        <w:gridCol w:w="1357"/>
        <w:gridCol w:w="1631"/>
      </w:tblGrid>
      <w:tr w:rsidR="00DC0794" w:rsidRPr="00935569" w:rsidTr="00935569">
        <w:trPr>
          <w:trHeight w:val="399"/>
        </w:trPr>
        <w:tc>
          <w:tcPr>
            <w:tcW w:w="2434" w:type="pct"/>
            <w:shd w:val="clear" w:color="auto" w:fill="7F7F7F"/>
          </w:tcPr>
          <w:p w:rsidR="00DC0794" w:rsidRPr="00935569" w:rsidRDefault="00DC0794" w:rsidP="00895B56">
            <w:pPr>
              <w:rPr>
                <w:rFonts w:ascii="Arial" w:hAnsi="Arial" w:cs="Arial"/>
                <w:b/>
                <w:color w:val="FFFFFF"/>
                <w:sz w:val="20"/>
                <w:szCs w:val="20"/>
              </w:rPr>
            </w:pPr>
            <w:r w:rsidRPr="00935569">
              <w:rPr>
                <w:rFonts w:ascii="Arial" w:hAnsi="Arial" w:cs="Arial"/>
                <w:b/>
                <w:color w:val="FFFFFF"/>
                <w:sz w:val="20"/>
                <w:szCs w:val="20"/>
              </w:rPr>
              <w:lastRenderedPageBreak/>
              <w:t>Assessment conclusions</w:t>
            </w:r>
          </w:p>
        </w:tc>
        <w:tc>
          <w:tcPr>
            <w:tcW w:w="513"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Compliant</w:t>
            </w:r>
          </w:p>
        </w:tc>
        <w:tc>
          <w:tcPr>
            <w:tcW w:w="513"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Low</w:t>
            </w:r>
          </w:p>
        </w:tc>
        <w:tc>
          <w:tcPr>
            <w:tcW w:w="513"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Medium</w:t>
            </w:r>
          </w:p>
        </w:tc>
        <w:tc>
          <w:tcPr>
            <w:tcW w:w="466" w:type="pct"/>
            <w:shd w:val="clear" w:color="auto" w:fill="7F7F7F"/>
            <w:vAlign w:val="center"/>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High</w:t>
            </w:r>
          </w:p>
        </w:tc>
        <w:tc>
          <w:tcPr>
            <w:tcW w:w="560" w:type="pct"/>
            <w:shd w:val="clear" w:color="auto" w:fill="7F7F7F"/>
          </w:tcPr>
          <w:p w:rsidR="00DC0794" w:rsidRPr="00935569" w:rsidRDefault="00DC0794" w:rsidP="00895B56">
            <w:pPr>
              <w:rPr>
                <w:rFonts w:ascii="Arial" w:hAnsi="Arial" w:cs="Arial"/>
                <w:color w:val="FFFFFF"/>
                <w:sz w:val="20"/>
                <w:szCs w:val="20"/>
              </w:rPr>
            </w:pPr>
            <w:r w:rsidRPr="00935569">
              <w:rPr>
                <w:rFonts w:ascii="Arial" w:hAnsi="Arial" w:cs="Arial"/>
                <w:color w:val="FFFFFF"/>
                <w:sz w:val="16"/>
                <w:szCs w:val="16"/>
              </w:rPr>
              <w:t>Zero Tolerance</w:t>
            </w:r>
          </w:p>
        </w:tc>
      </w:tr>
      <w:tr w:rsidR="006B6202" w:rsidRPr="00935569" w:rsidTr="00935569">
        <w:trPr>
          <w:trHeight w:val="936"/>
        </w:trPr>
        <w:tc>
          <w:tcPr>
            <w:tcW w:w="2434" w:type="pct"/>
          </w:tcPr>
          <w:p w:rsidR="006B6202" w:rsidRPr="00935569" w:rsidRDefault="006B6202" w:rsidP="00895B56">
            <w:pPr>
              <w:rPr>
                <w:rFonts w:ascii="Arial" w:hAnsi="Arial" w:cs="Arial"/>
                <w:b/>
                <w:sz w:val="20"/>
                <w:szCs w:val="20"/>
                <w:lang w:val="en-US"/>
              </w:rPr>
            </w:pPr>
            <w:r w:rsidRPr="00935569">
              <w:rPr>
                <w:rFonts w:ascii="Arial" w:hAnsi="Arial" w:cs="Arial"/>
                <w:b/>
                <w:sz w:val="20"/>
                <w:szCs w:val="20"/>
                <w:lang w:val="en-US"/>
              </w:rPr>
              <w:t>Based on the above assessment conclusions, the overall rating of the Refiner’s performance is determined to represent:</w:t>
            </w:r>
          </w:p>
        </w:tc>
        <w:tc>
          <w:tcPr>
            <w:tcW w:w="513" w:type="pct"/>
          </w:tcPr>
          <w:p w:rsidR="006B6202" w:rsidRPr="00935569" w:rsidRDefault="006B6202" w:rsidP="00BE7534">
            <w:pPr>
              <w:rPr>
                <w:rFonts w:ascii="Arial" w:hAnsi="Arial" w:cs="Arial"/>
                <w:sz w:val="20"/>
                <w:szCs w:val="20"/>
              </w:rPr>
            </w:pPr>
            <w:r w:rsidRPr="00935569">
              <w:rPr>
                <w:rFonts w:ascii="Arial" w:hAnsi="Arial" w:cs="Arial"/>
                <w:sz w:val="20"/>
                <w:szCs w:val="20"/>
              </w:rPr>
              <w:t>+</w:t>
            </w:r>
          </w:p>
        </w:tc>
        <w:tc>
          <w:tcPr>
            <w:tcW w:w="513" w:type="pct"/>
          </w:tcPr>
          <w:p w:rsidR="006B6202" w:rsidRPr="00935569" w:rsidRDefault="006B6202" w:rsidP="00895B56">
            <w:pPr>
              <w:rPr>
                <w:rFonts w:ascii="Arial" w:hAnsi="Arial" w:cs="Arial"/>
                <w:sz w:val="20"/>
                <w:szCs w:val="20"/>
              </w:rPr>
            </w:pPr>
          </w:p>
        </w:tc>
        <w:tc>
          <w:tcPr>
            <w:tcW w:w="513" w:type="pct"/>
          </w:tcPr>
          <w:p w:rsidR="006B6202" w:rsidRPr="00935569" w:rsidRDefault="006B6202" w:rsidP="00895B56">
            <w:pPr>
              <w:rPr>
                <w:rFonts w:ascii="Arial" w:hAnsi="Arial" w:cs="Arial"/>
                <w:sz w:val="20"/>
                <w:szCs w:val="20"/>
              </w:rPr>
            </w:pPr>
          </w:p>
        </w:tc>
        <w:tc>
          <w:tcPr>
            <w:tcW w:w="466" w:type="pct"/>
          </w:tcPr>
          <w:p w:rsidR="006B6202" w:rsidRPr="00935569" w:rsidRDefault="006B6202" w:rsidP="00895B56">
            <w:pPr>
              <w:rPr>
                <w:rFonts w:ascii="Arial" w:hAnsi="Arial" w:cs="Arial"/>
                <w:sz w:val="20"/>
                <w:szCs w:val="20"/>
              </w:rPr>
            </w:pPr>
          </w:p>
        </w:tc>
        <w:tc>
          <w:tcPr>
            <w:tcW w:w="560" w:type="pct"/>
          </w:tcPr>
          <w:p w:rsidR="006B6202" w:rsidRPr="00935569" w:rsidRDefault="006B6202" w:rsidP="00895B56">
            <w:pPr>
              <w:rPr>
                <w:rFonts w:ascii="Arial" w:hAnsi="Arial" w:cs="Arial"/>
                <w:sz w:val="20"/>
                <w:szCs w:val="20"/>
              </w:rPr>
            </w:pPr>
          </w:p>
        </w:tc>
      </w:tr>
    </w:tbl>
    <w:p w:rsidR="00DC0794" w:rsidRPr="00935569" w:rsidRDefault="00DC0794" w:rsidP="00DC079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57"/>
        <w:gridCol w:w="4471"/>
        <w:gridCol w:w="1794"/>
        <w:gridCol w:w="1479"/>
        <w:gridCol w:w="1482"/>
        <w:gridCol w:w="1479"/>
        <w:gridCol w:w="1482"/>
        <w:gridCol w:w="15"/>
        <w:gridCol w:w="1503"/>
      </w:tblGrid>
      <w:tr w:rsidR="00DC0794" w:rsidRPr="00FE5E1B" w:rsidTr="00935569">
        <w:trPr>
          <w:trHeight w:val="257"/>
          <w:tblHeader/>
        </w:trPr>
        <w:tc>
          <w:tcPr>
            <w:tcW w:w="294" w:type="pct"/>
            <w:shd w:val="clear" w:color="auto" w:fill="7F7F7F"/>
          </w:tcPr>
          <w:p w:rsidR="00DC0794" w:rsidRPr="00935569" w:rsidRDefault="00DC0794" w:rsidP="00895B56">
            <w:pPr>
              <w:rPr>
                <w:rFonts w:ascii="Arial" w:hAnsi="Arial" w:cs="Arial"/>
                <w:b/>
                <w:color w:val="FFFFFF"/>
                <w:sz w:val="20"/>
                <w:szCs w:val="20"/>
              </w:rPr>
            </w:pPr>
          </w:p>
        </w:tc>
        <w:tc>
          <w:tcPr>
            <w:tcW w:w="4190" w:type="pct"/>
            <w:gridSpan w:val="7"/>
            <w:tcBorders>
              <w:bottom w:val="single" w:sz="4" w:space="0" w:color="auto"/>
            </w:tcBorders>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ASSESSMENT CONCLUSIONS</w:t>
            </w:r>
          </w:p>
          <w:p w:rsidR="00DC0794" w:rsidRPr="00935569" w:rsidRDefault="00DC0794" w:rsidP="00895B56">
            <w:pPr>
              <w:rPr>
                <w:rFonts w:ascii="Arial" w:hAnsi="Arial" w:cs="Arial"/>
                <w:i/>
                <w:color w:val="FFFFFF"/>
                <w:sz w:val="18"/>
                <w:szCs w:val="18"/>
                <w:lang w:val="en-US"/>
              </w:rPr>
            </w:pPr>
            <w:r w:rsidRPr="00935569">
              <w:rPr>
                <w:rFonts w:ascii="Arial" w:hAnsi="Arial" w:cs="Arial"/>
                <w:i/>
                <w:color w:val="FFFFFF"/>
                <w:sz w:val="18"/>
                <w:szCs w:val="18"/>
                <w:lang w:val="en-US"/>
              </w:rPr>
              <w:t>Refer to the LBMA Third-Party Audit Guidance, Appendix 1 to determine the level of conformance for each sub-category</w:t>
            </w:r>
            <w:r w:rsidRPr="00935569">
              <w:rPr>
                <w:rStyle w:val="af3"/>
                <w:rFonts w:ascii="Arial" w:hAnsi="Arial" w:cs="Arial"/>
                <w:b/>
                <w:color w:val="FFFFFF"/>
                <w:sz w:val="20"/>
                <w:szCs w:val="20"/>
              </w:rPr>
              <w:footnoteReference w:id="1"/>
            </w:r>
            <w:r w:rsidRPr="00935569">
              <w:rPr>
                <w:rFonts w:ascii="Arial" w:hAnsi="Arial" w:cs="Arial"/>
                <w:i/>
                <w:color w:val="FFFFFF"/>
                <w:sz w:val="18"/>
                <w:szCs w:val="18"/>
                <w:lang w:val="en-US"/>
              </w:rPr>
              <w:t>.</w:t>
            </w:r>
          </w:p>
        </w:tc>
        <w:tc>
          <w:tcPr>
            <w:tcW w:w="516" w:type="pct"/>
            <w:tcBorders>
              <w:bottom w:val="single" w:sz="4" w:space="0" w:color="auto"/>
            </w:tcBorders>
            <w:shd w:val="clear" w:color="auto" w:fill="7F7F7F"/>
          </w:tcPr>
          <w:p w:rsidR="00DC0794" w:rsidRPr="00935569" w:rsidRDefault="00DC0794" w:rsidP="00895B56">
            <w:pPr>
              <w:rPr>
                <w:rFonts w:ascii="Arial" w:hAnsi="Arial" w:cs="Arial"/>
                <w:b/>
                <w:color w:val="FFFFFF"/>
                <w:sz w:val="20"/>
                <w:szCs w:val="20"/>
                <w:lang w:val="en-US"/>
              </w:rPr>
            </w:pPr>
          </w:p>
        </w:tc>
      </w:tr>
      <w:tr w:rsidR="00DC0794" w:rsidRPr="00935569" w:rsidTr="00D46D32">
        <w:trPr>
          <w:trHeight w:val="257"/>
          <w:tblHeader/>
        </w:trPr>
        <w:tc>
          <w:tcPr>
            <w:tcW w:w="294" w:type="pct"/>
          </w:tcPr>
          <w:p w:rsidR="00DC0794" w:rsidRPr="00935569" w:rsidRDefault="00DC0794" w:rsidP="00895B56">
            <w:pPr>
              <w:pStyle w:val="afff0"/>
              <w:ind w:left="360"/>
              <w:rPr>
                <w:rFonts w:ascii="Arial" w:hAnsi="Arial" w:cs="Arial"/>
                <w:b/>
                <w:sz w:val="20"/>
                <w:szCs w:val="20"/>
                <w:lang w:val="en-US"/>
              </w:rPr>
            </w:pPr>
          </w:p>
        </w:tc>
        <w:tc>
          <w:tcPr>
            <w:tcW w:w="1535" w:type="pct"/>
            <w:shd w:val="clear" w:color="auto" w:fill="7F7F7F"/>
          </w:tcPr>
          <w:p w:rsidR="00DC0794" w:rsidRPr="00935569" w:rsidRDefault="00DC0794" w:rsidP="00895B56">
            <w:pPr>
              <w:pStyle w:val="afff0"/>
              <w:ind w:left="284"/>
              <w:rPr>
                <w:rFonts w:ascii="Arial" w:hAnsi="Arial" w:cs="Arial"/>
                <w:color w:val="FFFFFF"/>
                <w:sz w:val="20"/>
                <w:szCs w:val="20"/>
                <w:lang w:val="en-US"/>
              </w:rPr>
            </w:pPr>
          </w:p>
        </w:tc>
        <w:tc>
          <w:tcPr>
            <w:tcW w:w="616" w:type="pct"/>
            <w:shd w:val="clear" w:color="auto" w:fill="7F7F7F"/>
          </w:tcPr>
          <w:p w:rsidR="00DC0794" w:rsidRPr="00935569" w:rsidRDefault="00DC0794" w:rsidP="00895B56">
            <w:pPr>
              <w:rPr>
                <w:rFonts w:ascii="Arial" w:hAnsi="Arial" w:cs="Arial"/>
                <w:color w:val="FFFFFF"/>
                <w:sz w:val="20"/>
                <w:szCs w:val="20"/>
                <w:lang w:val="en-US"/>
              </w:rPr>
            </w:pP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lang w:val="en-US"/>
              </w:rPr>
            </w:pPr>
          </w:p>
        </w:tc>
        <w:tc>
          <w:tcPr>
            <w:tcW w:w="2047" w:type="pct"/>
            <w:gridSpan w:val="5"/>
            <w:shd w:val="clear" w:color="auto" w:fill="7F7F7F"/>
            <w:vAlign w:val="center"/>
          </w:tcPr>
          <w:p w:rsidR="00DC0794" w:rsidRPr="00935569" w:rsidRDefault="00DC0794" w:rsidP="00895B56">
            <w:pPr>
              <w:jc w:val="center"/>
              <w:rPr>
                <w:rFonts w:ascii="Arial" w:hAnsi="Arial" w:cs="Arial"/>
                <w:color w:val="FF0000"/>
                <w:sz w:val="16"/>
                <w:szCs w:val="16"/>
              </w:rPr>
            </w:pPr>
            <w:r w:rsidRPr="00935569">
              <w:rPr>
                <w:rFonts w:ascii="Arial" w:hAnsi="Arial" w:cs="Arial"/>
                <w:color w:val="FF0000"/>
                <w:sz w:val="16"/>
                <w:szCs w:val="16"/>
              </w:rPr>
              <w:t>Non Compliance – risk level</w:t>
            </w:r>
          </w:p>
        </w:tc>
      </w:tr>
      <w:tr w:rsidR="00DC0794" w:rsidRPr="00935569" w:rsidTr="00935569">
        <w:trPr>
          <w:trHeight w:val="257"/>
          <w:tblHeader/>
        </w:trPr>
        <w:tc>
          <w:tcPr>
            <w:tcW w:w="294" w:type="pct"/>
          </w:tcPr>
          <w:p w:rsidR="00DC0794" w:rsidRPr="00935569" w:rsidRDefault="00DC0794" w:rsidP="00895B56">
            <w:pPr>
              <w:pStyle w:val="afff0"/>
              <w:ind w:left="360"/>
              <w:rPr>
                <w:rFonts w:ascii="Arial" w:hAnsi="Arial" w:cs="Arial"/>
                <w:b/>
                <w:sz w:val="20"/>
                <w:szCs w:val="20"/>
              </w:rPr>
            </w:pPr>
          </w:p>
        </w:tc>
        <w:tc>
          <w:tcPr>
            <w:tcW w:w="1535" w:type="pct"/>
            <w:shd w:val="clear" w:color="auto" w:fill="7F7F7F"/>
          </w:tcPr>
          <w:p w:rsidR="00DC0794" w:rsidRPr="00935569" w:rsidRDefault="00DC0794" w:rsidP="00895B56">
            <w:pPr>
              <w:pStyle w:val="afff0"/>
              <w:ind w:left="284"/>
              <w:rPr>
                <w:rFonts w:ascii="Arial" w:hAnsi="Arial" w:cs="Arial"/>
                <w:b/>
                <w:color w:val="FFFFFF"/>
                <w:sz w:val="20"/>
                <w:szCs w:val="20"/>
              </w:rPr>
            </w:pPr>
            <w:r w:rsidRPr="00935569">
              <w:rPr>
                <w:rFonts w:ascii="Arial" w:hAnsi="Arial" w:cs="Arial"/>
                <w:color w:val="FFFFFF"/>
                <w:sz w:val="20"/>
                <w:szCs w:val="20"/>
              </w:rPr>
              <w:t>CATEGORY</w:t>
            </w:r>
          </w:p>
        </w:tc>
        <w:tc>
          <w:tcPr>
            <w:tcW w:w="616" w:type="pct"/>
            <w:shd w:val="clear" w:color="auto" w:fill="7F7F7F"/>
          </w:tcPr>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SUBCATEGORY</w:t>
            </w: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Compliant</w:t>
            </w:r>
          </w:p>
        </w:tc>
        <w:tc>
          <w:tcPr>
            <w:tcW w:w="509"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Low</w:t>
            </w: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Medium</w:t>
            </w:r>
          </w:p>
        </w:tc>
        <w:tc>
          <w:tcPr>
            <w:tcW w:w="509" w:type="pct"/>
            <w:shd w:val="clear" w:color="auto" w:fill="7F7F7F"/>
            <w:vAlign w:val="center"/>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High</w:t>
            </w:r>
          </w:p>
        </w:tc>
        <w:tc>
          <w:tcPr>
            <w:tcW w:w="521" w:type="pct"/>
            <w:gridSpan w:val="2"/>
            <w:shd w:val="clear" w:color="auto" w:fill="7F7F7F"/>
          </w:tcPr>
          <w:p w:rsidR="00DC0794" w:rsidRPr="00935569" w:rsidRDefault="00DC0794" w:rsidP="00895B56">
            <w:pPr>
              <w:jc w:val="center"/>
              <w:rPr>
                <w:rFonts w:ascii="Arial" w:hAnsi="Arial" w:cs="Arial"/>
                <w:color w:val="FFFFFF"/>
                <w:sz w:val="16"/>
                <w:szCs w:val="16"/>
              </w:rPr>
            </w:pPr>
            <w:r w:rsidRPr="00935569">
              <w:rPr>
                <w:rFonts w:ascii="Arial" w:hAnsi="Arial" w:cs="Arial"/>
                <w:color w:val="FFFFFF"/>
                <w:sz w:val="16"/>
                <w:szCs w:val="16"/>
              </w:rPr>
              <w:t>Zero Tolerance</w:t>
            </w:r>
          </w:p>
        </w:tc>
      </w:tr>
      <w:tr w:rsidR="00487CAE" w:rsidRPr="00935569" w:rsidTr="00935569">
        <w:trPr>
          <w:trHeight w:val="432"/>
        </w:trPr>
        <w:tc>
          <w:tcPr>
            <w:tcW w:w="294" w:type="pct"/>
          </w:tcPr>
          <w:p w:rsidR="00487CAE" w:rsidRPr="00935569" w:rsidRDefault="00487CAE" w:rsidP="00A45D63">
            <w:pPr>
              <w:pStyle w:val="afff0"/>
              <w:numPr>
                <w:ilvl w:val="0"/>
                <w:numId w:val="9"/>
              </w:numPr>
              <w:contextualSpacing/>
              <w:jc w:val="both"/>
              <w:rPr>
                <w:rFonts w:ascii="Arial" w:hAnsi="Arial" w:cs="Arial"/>
                <w:b/>
                <w:sz w:val="20"/>
                <w:szCs w:val="20"/>
              </w:rPr>
            </w:pPr>
          </w:p>
        </w:tc>
        <w:tc>
          <w:tcPr>
            <w:tcW w:w="1535" w:type="pct"/>
          </w:tcPr>
          <w:p w:rsidR="00487CAE" w:rsidRPr="00935569" w:rsidRDefault="00487CAE" w:rsidP="00895B56">
            <w:pPr>
              <w:rPr>
                <w:rFonts w:ascii="Arial" w:hAnsi="Arial" w:cs="Arial"/>
                <w:b/>
                <w:sz w:val="20"/>
                <w:szCs w:val="20"/>
              </w:rPr>
            </w:pPr>
            <w:r w:rsidRPr="00935569">
              <w:rPr>
                <w:rFonts w:ascii="Arial" w:hAnsi="Arial" w:cs="Arial"/>
                <w:b/>
                <w:sz w:val="20"/>
                <w:szCs w:val="20"/>
              </w:rPr>
              <w:t>General Information</w:t>
            </w:r>
          </w:p>
        </w:tc>
        <w:tc>
          <w:tcPr>
            <w:tcW w:w="616" w:type="pct"/>
          </w:tcPr>
          <w:p w:rsidR="00487CAE" w:rsidRPr="00935569" w:rsidRDefault="00487CAE" w:rsidP="00895B56">
            <w:pPr>
              <w:rPr>
                <w:rFonts w:ascii="Arial" w:hAnsi="Arial" w:cs="Arial"/>
                <w:sz w:val="20"/>
                <w:szCs w:val="20"/>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val="restart"/>
          </w:tcPr>
          <w:p w:rsidR="00487CAE" w:rsidRPr="00935569" w:rsidRDefault="00487CAE" w:rsidP="00A45D63">
            <w:pPr>
              <w:pStyle w:val="afff0"/>
              <w:numPr>
                <w:ilvl w:val="0"/>
                <w:numId w:val="9"/>
              </w:numPr>
              <w:contextualSpacing/>
              <w:jc w:val="both"/>
              <w:rPr>
                <w:rFonts w:ascii="Arial" w:hAnsi="Arial" w:cs="Arial"/>
                <w:b/>
                <w:sz w:val="20"/>
                <w:szCs w:val="20"/>
              </w:rPr>
            </w:pPr>
          </w:p>
        </w:tc>
        <w:tc>
          <w:tcPr>
            <w:tcW w:w="1535" w:type="pct"/>
            <w:vMerge w:val="restart"/>
          </w:tcPr>
          <w:p w:rsidR="00487CAE" w:rsidRPr="00935569" w:rsidRDefault="00487CAE" w:rsidP="00895B56">
            <w:pPr>
              <w:rPr>
                <w:rFonts w:ascii="Arial" w:hAnsi="Arial" w:cs="Arial"/>
                <w:b/>
                <w:sz w:val="20"/>
                <w:szCs w:val="20"/>
              </w:rPr>
            </w:pPr>
            <w:r w:rsidRPr="00935569">
              <w:rPr>
                <w:rFonts w:ascii="Arial" w:hAnsi="Arial" w:cs="Arial"/>
                <w:b/>
                <w:sz w:val="20"/>
                <w:szCs w:val="20"/>
              </w:rPr>
              <w:t xml:space="preserve">Step 1: </w:t>
            </w:r>
          </w:p>
          <w:p w:rsidR="00487CAE" w:rsidRPr="00935569" w:rsidRDefault="00487CAE" w:rsidP="00895B56">
            <w:pPr>
              <w:rPr>
                <w:rFonts w:ascii="Arial" w:hAnsi="Arial" w:cs="Arial"/>
                <w:b/>
                <w:sz w:val="16"/>
                <w:szCs w:val="16"/>
                <w:lang w:val="en-US"/>
              </w:rPr>
            </w:pPr>
            <w:r w:rsidRPr="00935569">
              <w:rPr>
                <w:rFonts w:ascii="Arial" w:hAnsi="Arial" w:cs="Arial"/>
                <w:sz w:val="16"/>
                <w:szCs w:val="16"/>
                <w:lang w:val="en-GB"/>
              </w:rPr>
              <w:t>Establish strong Refiner management systems</w:t>
            </w:r>
          </w:p>
        </w:tc>
        <w:tc>
          <w:tcPr>
            <w:tcW w:w="616" w:type="pct"/>
          </w:tcPr>
          <w:p w:rsidR="00487CAE" w:rsidRPr="00935569" w:rsidRDefault="00487CAE" w:rsidP="00895B56">
            <w:pPr>
              <w:pStyle w:val="afff0"/>
              <w:ind w:left="284"/>
              <w:rPr>
                <w:rFonts w:ascii="Arial" w:hAnsi="Arial" w:cs="Arial"/>
                <w:sz w:val="20"/>
                <w:szCs w:val="20"/>
              </w:rPr>
            </w:pPr>
            <w:r w:rsidRPr="00935569">
              <w:rPr>
                <w:rFonts w:ascii="Arial" w:hAnsi="Arial" w:cs="Arial"/>
                <w:b/>
                <w:sz w:val="20"/>
                <w:szCs w:val="20"/>
              </w:rPr>
              <w:t xml:space="preserve">1.1: </w:t>
            </w:r>
          </w:p>
        </w:tc>
        <w:tc>
          <w:tcPr>
            <w:tcW w:w="508" w:type="pct"/>
            <w:vAlign w:val="center"/>
          </w:tcPr>
          <w:p w:rsidR="00487CAE"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tcPr>
          <w:p w:rsidR="00487CAE" w:rsidRPr="00935569" w:rsidRDefault="00487CAE" w:rsidP="00895B56">
            <w:pPr>
              <w:pStyle w:val="afff0"/>
              <w:ind w:left="284"/>
              <w:rPr>
                <w:rFonts w:ascii="Arial" w:hAnsi="Arial" w:cs="Arial"/>
                <w:b/>
                <w:sz w:val="20"/>
                <w:szCs w:val="20"/>
              </w:rPr>
            </w:pPr>
          </w:p>
        </w:tc>
        <w:tc>
          <w:tcPr>
            <w:tcW w:w="1535" w:type="pct"/>
            <w:vMerge/>
          </w:tcPr>
          <w:p w:rsidR="00487CAE" w:rsidRPr="00935569" w:rsidRDefault="00487CAE" w:rsidP="00895B56">
            <w:pPr>
              <w:pStyle w:val="afff0"/>
              <w:ind w:left="284"/>
              <w:rPr>
                <w:rFonts w:ascii="Arial" w:hAnsi="Arial" w:cs="Arial"/>
                <w:b/>
                <w:sz w:val="20"/>
                <w:szCs w:val="20"/>
              </w:rPr>
            </w:pPr>
          </w:p>
        </w:tc>
        <w:tc>
          <w:tcPr>
            <w:tcW w:w="616" w:type="pct"/>
          </w:tcPr>
          <w:p w:rsidR="00487CAE" w:rsidRPr="00935569" w:rsidRDefault="00487CAE" w:rsidP="00895B56">
            <w:pPr>
              <w:pStyle w:val="afff0"/>
              <w:ind w:left="284"/>
              <w:rPr>
                <w:rFonts w:ascii="Arial" w:hAnsi="Arial" w:cs="Arial"/>
                <w:b/>
                <w:sz w:val="20"/>
                <w:szCs w:val="20"/>
              </w:rPr>
            </w:pPr>
            <w:r w:rsidRPr="00935569">
              <w:rPr>
                <w:rFonts w:ascii="Arial" w:hAnsi="Arial" w:cs="Arial"/>
                <w:b/>
                <w:sz w:val="20"/>
                <w:szCs w:val="20"/>
              </w:rPr>
              <w:t>1.2</w:t>
            </w:r>
          </w:p>
        </w:tc>
        <w:tc>
          <w:tcPr>
            <w:tcW w:w="508" w:type="pct"/>
            <w:vAlign w:val="center"/>
          </w:tcPr>
          <w:p w:rsidR="00487CAE" w:rsidRPr="00487CAE" w:rsidRDefault="00487CAE"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tcPr>
          <w:p w:rsidR="00487CAE" w:rsidRPr="00935569" w:rsidRDefault="00487CAE" w:rsidP="00895B56">
            <w:pPr>
              <w:pStyle w:val="afff0"/>
              <w:ind w:left="284"/>
              <w:rPr>
                <w:rFonts w:ascii="Arial" w:hAnsi="Arial" w:cs="Arial"/>
                <w:b/>
                <w:sz w:val="20"/>
                <w:szCs w:val="20"/>
              </w:rPr>
            </w:pPr>
          </w:p>
        </w:tc>
        <w:tc>
          <w:tcPr>
            <w:tcW w:w="1535" w:type="pct"/>
            <w:vMerge/>
          </w:tcPr>
          <w:p w:rsidR="00487CAE" w:rsidRPr="00935569" w:rsidRDefault="00487CAE" w:rsidP="00895B56">
            <w:pPr>
              <w:pStyle w:val="afff0"/>
              <w:ind w:left="284"/>
              <w:rPr>
                <w:rFonts w:ascii="Arial" w:hAnsi="Arial" w:cs="Arial"/>
                <w:b/>
                <w:sz w:val="20"/>
                <w:szCs w:val="20"/>
              </w:rPr>
            </w:pPr>
          </w:p>
        </w:tc>
        <w:tc>
          <w:tcPr>
            <w:tcW w:w="616" w:type="pct"/>
          </w:tcPr>
          <w:p w:rsidR="00487CAE" w:rsidRPr="00935569" w:rsidRDefault="00487CAE" w:rsidP="00895B56">
            <w:pPr>
              <w:pStyle w:val="afff0"/>
              <w:ind w:left="284"/>
              <w:rPr>
                <w:rFonts w:ascii="Arial" w:hAnsi="Arial" w:cs="Arial"/>
                <w:b/>
                <w:sz w:val="20"/>
                <w:szCs w:val="20"/>
              </w:rPr>
            </w:pPr>
            <w:r w:rsidRPr="00935569">
              <w:rPr>
                <w:rFonts w:ascii="Arial" w:hAnsi="Arial" w:cs="Arial"/>
                <w:b/>
                <w:sz w:val="20"/>
                <w:szCs w:val="20"/>
              </w:rPr>
              <w:t>1.3</w:t>
            </w:r>
          </w:p>
        </w:tc>
        <w:tc>
          <w:tcPr>
            <w:tcW w:w="508" w:type="pct"/>
            <w:vAlign w:val="center"/>
          </w:tcPr>
          <w:p w:rsidR="00487CAE" w:rsidRPr="00487CAE" w:rsidRDefault="00487CAE"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895B56">
            <w:pPr>
              <w:pStyle w:val="afff0"/>
              <w:ind w:left="284"/>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pStyle w:val="afff0"/>
              <w:ind w:left="284"/>
              <w:rPr>
                <w:rFonts w:ascii="Arial" w:hAnsi="Arial" w:cs="Arial"/>
                <w:b/>
                <w:sz w:val="20"/>
                <w:szCs w:val="20"/>
              </w:rPr>
            </w:pPr>
            <w:r w:rsidRPr="00935569">
              <w:rPr>
                <w:rFonts w:ascii="Arial" w:hAnsi="Arial" w:cs="Arial"/>
                <w:b/>
                <w:sz w:val="20"/>
                <w:szCs w:val="20"/>
              </w:rPr>
              <w:t>1.4</w:t>
            </w:r>
          </w:p>
        </w:tc>
        <w:tc>
          <w:tcPr>
            <w:tcW w:w="508" w:type="pct"/>
            <w:vAlign w:val="center"/>
          </w:tcPr>
          <w:p w:rsidR="003914F6" w:rsidRPr="00487CAE" w:rsidRDefault="003914F6" w:rsidP="00450810">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895B56">
            <w:pPr>
              <w:pStyle w:val="afff0"/>
              <w:ind w:left="284"/>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pStyle w:val="afff0"/>
              <w:ind w:left="284"/>
              <w:rPr>
                <w:rFonts w:ascii="Arial" w:hAnsi="Arial" w:cs="Arial"/>
                <w:b/>
                <w:sz w:val="20"/>
                <w:szCs w:val="20"/>
              </w:rPr>
            </w:pPr>
            <w:r w:rsidRPr="00935569">
              <w:rPr>
                <w:rFonts w:ascii="Arial" w:hAnsi="Arial" w:cs="Arial"/>
                <w:b/>
                <w:sz w:val="20"/>
                <w:szCs w:val="20"/>
              </w:rPr>
              <w:t>1.5</w:t>
            </w:r>
          </w:p>
        </w:tc>
        <w:tc>
          <w:tcPr>
            <w:tcW w:w="508" w:type="pct"/>
            <w:vAlign w:val="center"/>
          </w:tcPr>
          <w:p w:rsidR="003914F6" w:rsidRPr="00487CAE" w:rsidRDefault="003914F6" w:rsidP="00450810">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val="restart"/>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Step 2: </w:t>
            </w:r>
          </w:p>
          <w:p w:rsidR="003914F6" w:rsidRPr="00935569" w:rsidRDefault="003914F6" w:rsidP="00895B56">
            <w:pPr>
              <w:rPr>
                <w:rFonts w:ascii="Arial" w:hAnsi="Arial" w:cs="Arial"/>
                <w:b/>
                <w:sz w:val="16"/>
                <w:szCs w:val="16"/>
                <w:lang w:val="en-US"/>
              </w:rPr>
            </w:pPr>
            <w:r w:rsidRPr="00935569">
              <w:rPr>
                <w:rFonts w:ascii="Arial" w:hAnsi="Arial" w:cs="Arial"/>
                <w:sz w:val="16"/>
                <w:szCs w:val="16"/>
                <w:lang w:val="en-GB"/>
              </w:rPr>
              <w:t>Identify and assess risk in the supply chain</w:t>
            </w: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lang w:val="en-US"/>
              </w:rPr>
              <w:t xml:space="preserve">     </w:t>
            </w:r>
            <w:r w:rsidRPr="00935569">
              <w:rPr>
                <w:rFonts w:ascii="Arial" w:hAnsi="Arial" w:cs="Arial"/>
                <w:b/>
                <w:sz w:val="20"/>
                <w:szCs w:val="20"/>
              </w:rPr>
              <w:t>2.1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2.2</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2.3</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val="restar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3: </w:t>
            </w:r>
          </w:p>
          <w:p w:rsidR="003914F6" w:rsidRPr="00935569" w:rsidRDefault="003914F6" w:rsidP="00895B56">
            <w:pPr>
              <w:rPr>
                <w:rFonts w:ascii="Arial" w:hAnsi="Arial" w:cs="Arial"/>
                <w:b/>
                <w:sz w:val="16"/>
                <w:szCs w:val="16"/>
                <w:lang w:val="en-GB"/>
              </w:rPr>
            </w:pPr>
            <w:r w:rsidRPr="00935569">
              <w:rPr>
                <w:rFonts w:ascii="Arial" w:hAnsi="Arial" w:cs="Arial"/>
                <w:sz w:val="16"/>
                <w:szCs w:val="16"/>
                <w:lang w:val="en-GB"/>
              </w:rPr>
              <w:t>Design and implement a management strategy to respond to identified risks</w:t>
            </w: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lang w:val="en-US"/>
              </w:rPr>
              <w:t xml:space="preserve">    </w:t>
            </w:r>
            <w:r w:rsidRPr="00935569">
              <w:rPr>
                <w:rFonts w:ascii="Arial" w:hAnsi="Arial" w:cs="Arial"/>
                <w:b/>
                <w:sz w:val="20"/>
                <w:szCs w:val="20"/>
              </w:rPr>
              <w:t>3.1</w:t>
            </w:r>
          </w:p>
        </w:tc>
        <w:tc>
          <w:tcPr>
            <w:tcW w:w="508" w:type="pct"/>
            <w:vAlign w:val="center"/>
          </w:tcPr>
          <w:p w:rsidR="003914F6" w:rsidRPr="00487CAE" w:rsidRDefault="003914F6" w:rsidP="00ED7062">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pStyle w:val="afff0"/>
              <w:ind w:left="284"/>
              <w:rPr>
                <w:rFonts w:ascii="Arial" w:hAnsi="Arial" w:cs="Arial"/>
                <w:b/>
                <w:sz w:val="20"/>
                <w:szCs w:val="20"/>
                <w:lang w:val="en-GB"/>
              </w:rPr>
            </w:pPr>
          </w:p>
        </w:tc>
        <w:tc>
          <w:tcPr>
            <w:tcW w:w="616" w:type="pct"/>
            <w:tcBorders>
              <w:bottom w:val="single" w:sz="4" w:space="0" w:color="auto"/>
            </w:tcBorders>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3.2</w:t>
            </w:r>
          </w:p>
        </w:tc>
        <w:tc>
          <w:tcPr>
            <w:tcW w:w="508" w:type="pct"/>
            <w:vAlign w:val="center"/>
          </w:tcPr>
          <w:p w:rsidR="003914F6" w:rsidRPr="00487CAE" w:rsidRDefault="003914F6" w:rsidP="00ED7062">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4: </w:t>
            </w:r>
          </w:p>
          <w:p w:rsidR="003914F6" w:rsidRPr="00935569" w:rsidRDefault="003914F6" w:rsidP="00895B56">
            <w:pPr>
              <w:rPr>
                <w:rFonts w:ascii="Arial" w:hAnsi="Arial" w:cs="Arial"/>
                <w:b/>
                <w:sz w:val="20"/>
                <w:szCs w:val="20"/>
                <w:lang w:val="en-GB"/>
              </w:rPr>
            </w:pPr>
            <w:r w:rsidRPr="00935569">
              <w:rPr>
                <w:rFonts w:ascii="Arial" w:hAnsi="Arial" w:cs="Arial"/>
                <w:sz w:val="16"/>
                <w:szCs w:val="16"/>
                <w:lang w:val="en-GB"/>
              </w:rPr>
              <w:t>Arrange for an independent third-party audit of the supply chain due diligence</w:t>
            </w:r>
          </w:p>
        </w:tc>
        <w:tc>
          <w:tcPr>
            <w:tcW w:w="616" w:type="pct"/>
            <w:tcBorders>
              <w:bottom w:val="single" w:sz="4" w:space="0" w:color="auto"/>
            </w:tcBorders>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US"/>
              </w:rPr>
              <w:t xml:space="preserve">    </w:t>
            </w:r>
            <w:r w:rsidRPr="00935569">
              <w:rPr>
                <w:rFonts w:ascii="Arial" w:hAnsi="Arial" w:cs="Arial"/>
                <w:b/>
                <w:sz w:val="20"/>
                <w:szCs w:val="20"/>
                <w:lang w:val="en-GB"/>
              </w:rPr>
              <w:t>4.1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val="restar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5: </w:t>
            </w:r>
          </w:p>
          <w:p w:rsidR="003914F6" w:rsidRPr="00935569" w:rsidRDefault="003914F6" w:rsidP="00895B56">
            <w:pPr>
              <w:rPr>
                <w:rFonts w:ascii="Arial" w:hAnsi="Arial" w:cs="Arial"/>
                <w:b/>
                <w:sz w:val="16"/>
                <w:szCs w:val="16"/>
                <w:lang w:val="en-GB"/>
              </w:rPr>
            </w:pPr>
            <w:r w:rsidRPr="00935569">
              <w:rPr>
                <w:rFonts w:ascii="Arial" w:hAnsi="Arial" w:cs="Arial"/>
                <w:sz w:val="16"/>
                <w:szCs w:val="16"/>
                <w:lang w:val="en-GB"/>
              </w:rPr>
              <w:t>Report on supply chain due diligence</w:t>
            </w:r>
          </w:p>
        </w:tc>
        <w:tc>
          <w:tcPr>
            <w:tcW w:w="616" w:type="pct"/>
            <w:shd w:val="clear" w:color="auto" w:fill="FFFFFF"/>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US"/>
              </w:rPr>
              <w:t xml:space="preserve">   </w:t>
            </w:r>
            <w:r w:rsidRPr="00935569">
              <w:rPr>
                <w:rFonts w:ascii="Arial" w:hAnsi="Arial" w:cs="Arial"/>
                <w:b/>
                <w:sz w:val="20"/>
                <w:szCs w:val="20"/>
                <w:lang w:val="en-GB"/>
              </w:rPr>
              <w:t>5.1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rPr>
                <w:rFonts w:ascii="Arial" w:hAnsi="Arial" w:cs="Arial"/>
                <w:b/>
                <w:sz w:val="20"/>
                <w:szCs w:val="20"/>
                <w:lang w:val="en-GB"/>
              </w:rPr>
            </w:pPr>
          </w:p>
        </w:tc>
        <w:tc>
          <w:tcPr>
            <w:tcW w:w="616" w:type="pct"/>
            <w:shd w:val="clear" w:color="auto" w:fill="FFFFFF"/>
          </w:tcPr>
          <w:p w:rsidR="003914F6" w:rsidRPr="00935569" w:rsidRDefault="003914F6" w:rsidP="00895B56">
            <w:pPr>
              <w:rPr>
                <w:rFonts w:ascii="Arial" w:hAnsi="Arial" w:cs="Arial"/>
                <w:b/>
                <w:sz w:val="20"/>
                <w:szCs w:val="20"/>
                <w:lang w:val="en-US"/>
              </w:rPr>
            </w:pPr>
            <w:r>
              <w:rPr>
                <w:rFonts w:ascii="Arial" w:hAnsi="Arial" w:cs="Arial"/>
                <w:b/>
                <w:sz w:val="20"/>
                <w:szCs w:val="20"/>
                <w:lang w:val="en-US"/>
              </w:rPr>
              <w:t xml:space="preserve">   5.2</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rPr>
                <w:rFonts w:ascii="Arial" w:hAnsi="Arial" w:cs="Arial"/>
                <w:b/>
                <w:sz w:val="20"/>
                <w:szCs w:val="20"/>
                <w:lang w:val="en-GB"/>
              </w:rPr>
            </w:pPr>
          </w:p>
        </w:tc>
        <w:tc>
          <w:tcPr>
            <w:tcW w:w="616" w:type="pct"/>
            <w:shd w:val="clear" w:color="auto" w:fill="FFFFFF"/>
          </w:tcPr>
          <w:p w:rsidR="003914F6" w:rsidRPr="00935569" w:rsidRDefault="003914F6" w:rsidP="00895B56">
            <w:pPr>
              <w:rPr>
                <w:rFonts w:ascii="Arial" w:hAnsi="Arial" w:cs="Arial"/>
                <w:b/>
                <w:sz w:val="20"/>
                <w:szCs w:val="20"/>
                <w:lang w:val="en-US"/>
              </w:rPr>
            </w:pPr>
            <w:r>
              <w:rPr>
                <w:rFonts w:ascii="Arial" w:hAnsi="Arial" w:cs="Arial"/>
                <w:b/>
                <w:sz w:val="20"/>
                <w:szCs w:val="20"/>
                <w:lang w:val="en-US"/>
              </w:rPr>
              <w:t xml:space="preserve">   5.3</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bl>
    <w:p w:rsidR="00DC0794" w:rsidRPr="00935569" w:rsidRDefault="00DC0794" w:rsidP="00DC0794">
      <w:pPr>
        <w:rPr>
          <w:rFonts w:ascii="Arial" w:hAnsi="Arial" w:cs="Arial"/>
          <w:b/>
        </w:rPr>
      </w:pPr>
    </w:p>
    <w:p w:rsidR="00DC0794" w:rsidRPr="00935569" w:rsidRDefault="00DC0794" w:rsidP="00DC0794">
      <w:pPr>
        <w:rPr>
          <w:rFonts w:ascii="Arial" w:hAnsi="Arial" w:cs="Arial"/>
          <w:b/>
        </w:rPr>
        <w:sectPr w:rsidR="00DC0794" w:rsidRPr="00935569" w:rsidSect="00935569">
          <w:footerReference w:type="default" r:id="rId13"/>
          <w:pgSz w:w="16840" w:h="11907" w:orient="landscape" w:code="9"/>
          <w:pgMar w:top="1134" w:right="1134" w:bottom="567" w:left="1134" w:header="709" w:footer="709" w:gutter="0"/>
          <w:cols w:space="708"/>
          <w:docGrid w:linePitch="360"/>
        </w:sectPr>
      </w:pPr>
    </w:p>
    <w:p w:rsidR="00DC0794" w:rsidRPr="00FE5E1B" w:rsidRDefault="00DC0794" w:rsidP="00DC0794">
      <w:pPr>
        <w:autoSpaceDE w:val="0"/>
        <w:autoSpaceDN w:val="0"/>
        <w:adjustRightInd w:val="0"/>
        <w:rPr>
          <w:rFonts w:ascii="Arial" w:hAnsi="Arial" w:cs="Arial"/>
          <w:sz w:val="22"/>
        </w:rPr>
      </w:pPr>
      <w:r w:rsidRPr="00FE5E1B">
        <w:rPr>
          <w:rFonts w:ascii="Arial" w:hAnsi="Arial" w:cs="Arial"/>
          <w:sz w:val="22"/>
        </w:rPr>
        <w:lastRenderedPageBreak/>
        <w:t>The Auditors confirm that:</w:t>
      </w:r>
    </w:p>
    <w:p w:rsidR="00DC0794" w:rsidRPr="00FE5E1B" w:rsidRDefault="00DC0794" w:rsidP="00A45D63">
      <w:pPr>
        <w:numPr>
          <w:ilvl w:val="1"/>
          <w:numId w:val="7"/>
        </w:numPr>
        <w:autoSpaceDE w:val="0"/>
        <w:autoSpaceDN w:val="0"/>
        <w:adjustRightInd w:val="0"/>
        <w:jc w:val="both"/>
        <w:rPr>
          <w:rFonts w:ascii="Arial" w:hAnsi="Arial" w:cs="Arial"/>
          <w:sz w:val="22"/>
          <w:lang w:val="en-US"/>
        </w:rPr>
      </w:pPr>
      <w:r w:rsidRPr="00FE5E1B">
        <w:rPr>
          <w:rFonts w:ascii="Arial" w:hAnsi="Arial" w:cs="Arial"/>
          <w:sz w:val="22"/>
          <w:lang w:val="en-US"/>
        </w:rPr>
        <w:t>The information provided by the Refiner is true and accurate to the best knowledge of the Auditor(s) preparing this report.</w:t>
      </w:r>
    </w:p>
    <w:p w:rsidR="00DC0794" w:rsidRPr="00FE5E1B" w:rsidRDefault="00DC0794" w:rsidP="00DC0794">
      <w:pPr>
        <w:autoSpaceDE w:val="0"/>
        <w:autoSpaceDN w:val="0"/>
        <w:adjustRightInd w:val="0"/>
        <w:ind w:left="1080"/>
        <w:rPr>
          <w:rFonts w:ascii="Arial" w:hAnsi="Arial" w:cs="Arial"/>
          <w:sz w:val="22"/>
          <w:lang w:val="en-US"/>
        </w:rPr>
      </w:pPr>
    </w:p>
    <w:p w:rsidR="00DC0794" w:rsidRPr="00FE5E1B" w:rsidRDefault="00DC0794" w:rsidP="00A45D63">
      <w:pPr>
        <w:numPr>
          <w:ilvl w:val="1"/>
          <w:numId w:val="7"/>
        </w:numPr>
        <w:autoSpaceDE w:val="0"/>
        <w:autoSpaceDN w:val="0"/>
        <w:adjustRightInd w:val="0"/>
        <w:jc w:val="both"/>
        <w:rPr>
          <w:rFonts w:ascii="Arial" w:hAnsi="Arial" w:cs="Arial"/>
          <w:sz w:val="22"/>
          <w:lang w:val="en-US"/>
        </w:rPr>
      </w:pPr>
      <w:r w:rsidRPr="00FE5E1B">
        <w:rPr>
          <w:rFonts w:ascii="Arial" w:hAnsi="Arial" w:cs="Arial"/>
          <w:sz w:val="22"/>
          <w:lang w:val="en-US"/>
        </w:rPr>
        <w:t>The findings are based on verified Objective Evidence relevant to the time period for the assessment, traceable and unambiguous.</w:t>
      </w:r>
    </w:p>
    <w:p w:rsidR="00DC0794" w:rsidRPr="00FE5E1B" w:rsidRDefault="00DC0794" w:rsidP="00DC0794">
      <w:pPr>
        <w:autoSpaceDE w:val="0"/>
        <w:autoSpaceDN w:val="0"/>
        <w:adjustRightInd w:val="0"/>
        <w:rPr>
          <w:rFonts w:ascii="Arial" w:hAnsi="Arial" w:cs="Arial"/>
          <w:sz w:val="22"/>
          <w:lang w:val="en-US"/>
        </w:rPr>
      </w:pPr>
    </w:p>
    <w:p w:rsidR="00DC0794" w:rsidRPr="00FE5E1B" w:rsidRDefault="00DC0794" w:rsidP="00A45D63">
      <w:pPr>
        <w:numPr>
          <w:ilvl w:val="1"/>
          <w:numId w:val="7"/>
        </w:numPr>
        <w:autoSpaceDE w:val="0"/>
        <w:autoSpaceDN w:val="0"/>
        <w:adjustRightInd w:val="0"/>
        <w:jc w:val="both"/>
        <w:rPr>
          <w:rFonts w:ascii="Arial" w:hAnsi="Arial" w:cs="Arial"/>
          <w:sz w:val="22"/>
          <w:lang w:val="en-US"/>
        </w:rPr>
      </w:pPr>
      <w:r w:rsidRPr="00FE5E1B">
        <w:rPr>
          <w:rFonts w:ascii="Arial" w:hAnsi="Arial" w:cs="Arial"/>
          <w:sz w:val="22"/>
          <w:lang w:val="en-US"/>
        </w:rPr>
        <w:t>The Auditor(s) have acted in a manner deemed ethical, truthful, accurate professional, independent and objective.</w:t>
      </w:r>
    </w:p>
    <w:p w:rsidR="00DC0794" w:rsidRPr="00FE5E1B" w:rsidRDefault="00DC0794" w:rsidP="00DC0794">
      <w:pPr>
        <w:pStyle w:val="afff0"/>
        <w:rPr>
          <w:rFonts w:ascii="Arial" w:hAnsi="Arial" w:cs="Arial"/>
          <w:sz w:val="22"/>
          <w:lang w:val="en-US"/>
        </w:rPr>
      </w:pPr>
    </w:p>
    <w:p w:rsidR="00DC0794" w:rsidRPr="00FE5E1B" w:rsidRDefault="00DC0794" w:rsidP="00A45D63">
      <w:pPr>
        <w:numPr>
          <w:ilvl w:val="1"/>
          <w:numId w:val="7"/>
        </w:numPr>
        <w:autoSpaceDE w:val="0"/>
        <w:autoSpaceDN w:val="0"/>
        <w:adjustRightInd w:val="0"/>
        <w:jc w:val="both"/>
        <w:rPr>
          <w:rFonts w:ascii="Arial" w:hAnsi="Arial" w:cs="Arial"/>
          <w:sz w:val="22"/>
          <w:lang w:val="en-US"/>
        </w:rPr>
      </w:pPr>
      <w:r w:rsidRPr="00FE5E1B">
        <w:rPr>
          <w:rFonts w:ascii="Arial" w:hAnsi="Arial" w:cs="Arial"/>
          <w:sz w:val="22"/>
          <w:lang w:val="en-US"/>
        </w:rPr>
        <w:t>The Auditor(s) are properly qualified to carry out the assessment at this Refiner’s facility.</w:t>
      </w:r>
    </w:p>
    <w:p w:rsidR="00DC0794" w:rsidRPr="00FE5E1B" w:rsidRDefault="00DC0794" w:rsidP="00DC0794">
      <w:pPr>
        <w:rPr>
          <w:rFonts w:ascii="Arial" w:hAnsi="Arial" w:cs="Arial"/>
          <w:sz w:val="18"/>
          <w:szCs w:val="20"/>
          <w:lang w:val="en-US"/>
        </w:rPr>
      </w:pPr>
    </w:p>
    <w:p w:rsidR="00DC0794" w:rsidRPr="00FE5E1B" w:rsidRDefault="00DC0794" w:rsidP="00DC0794">
      <w:pPr>
        <w:autoSpaceDE w:val="0"/>
        <w:autoSpaceDN w:val="0"/>
        <w:adjustRightInd w:val="0"/>
        <w:rPr>
          <w:rFonts w:ascii="Arial" w:hAnsi="Arial" w:cs="Arial"/>
          <w:sz w:val="22"/>
        </w:rPr>
      </w:pPr>
      <w:r w:rsidRPr="00FE5E1B">
        <w:rPr>
          <w:rFonts w:ascii="Arial" w:hAnsi="Arial" w:cs="Arial"/>
          <w:sz w:val="22"/>
        </w:rPr>
        <w:t xml:space="preserve">Lead Auditor: </w:t>
      </w:r>
    </w:p>
    <w:p w:rsidR="00DC0794" w:rsidRPr="00FE5E1B" w:rsidRDefault="00265CF0" w:rsidP="00DC0794">
      <w:pPr>
        <w:autoSpaceDE w:val="0"/>
        <w:autoSpaceDN w:val="0"/>
        <w:adjustRightInd w:val="0"/>
        <w:rPr>
          <w:rFonts w:ascii="Arial" w:hAnsi="Arial" w:cs="Arial"/>
          <w:sz w:val="22"/>
        </w:rPr>
      </w:pPr>
      <w:r>
        <w:rPr>
          <w:rFonts w:ascii="Arial" w:hAnsi="Arial" w:cs="Arial"/>
          <w:sz w:val="22"/>
        </w:rPr>
        <w:pict>
          <v:rect id="_x0000_i1025" style="width:0;height:1.5pt" o:hralign="center" o:hrstd="t" o:hr="t" fillcolor="#aca899" stroked="f"/>
        </w:pict>
      </w:r>
    </w:p>
    <w:p w:rsidR="00DC0794" w:rsidRPr="00FE5E1B" w:rsidRDefault="00DC0794" w:rsidP="00DC0794">
      <w:pPr>
        <w:autoSpaceDE w:val="0"/>
        <w:autoSpaceDN w:val="0"/>
        <w:adjustRightInd w:val="0"/>
        <w:rPr>
          <w:rFonts w:ascii="Arial" w:hAnsi="Arial" w:cs="Arial"/>
          <w:sz w:val="22"/>
        </w:rPr>
      </w:pPr>
    </w:p>
    <w:p w:rsidR="00DC0794" w:rsidRPr="00FE5E1B" w:rsidRDefault="00DC0794" w:rsidP="00DC0794">
      <w:pPr>
        <w:autoSpaceDE w:val="0"/>
        <w:autoSpaceDN w:val="0"/>
        <w:adjustRightInd w:val="0"/>
        <w:rPr>
          <w:rFonts w:ascii="Arial" w:hAnsi="Arial" w:cs="Arial"/>
          <w:sz w:val="22"/>
        </w:rPr>
      </w:pPr>
    </w:p>
    <w:p w:rsidR="00DC0794" w:rsidRPr="00FE5E1B" w:rsidRDefault="00DC0794" w:rsidP="00DC0794">
      <w:pPr>
        <w:autoSpaceDE w:val="0"/>
        <w:autoSpaceDN w:val="0"/>
        <w:adjustRightInd w:val="0"/>
        <w:rPr>
          <w:rFonts w:ascii="Arial" w:hAnsi="Arial" w:cs="Arial"/>
          <w:sz w:val="22"/>
        </w:rPr>
      </w:pPr>
      <w:r w:rsidRPr="00FE5E1B">
        <w:rPr>
          <w:rFonts w:ascii="Arial" w:hAnsi="Arial" w:cs="Arial"/>
          <w:sz w:val="22"/>
        </w:rPr>
        <w:t>Signature:</w:t>
      </w:r>
    </w:p>
    <w:p w:rsidR="00DC0794" w:rsidRPr="00FE5E1B" w:rsidRDefault="00265CF0" w:rsidP="00DC0794">
      <w:pPr>
        <w:autoSpaceDE w:val="0"/>
        <w:autoSpaceDN w:val="0"/>
        <w:adjustRightInd w:val="0"/>
        <w:rPr>
          <w:rFonts w:ascii="Arial" w:hAnsi="Arial" w:cs="Arial"/>
          <w:sz w:val="22"/>
        </w:rPr>
      </w:pPr>
      <w:r>
        <w:rPr>
          <w:rFonts w:ascii="Arial" w:hAnsi="Arial" w:cs="Arial"/>
          <w:sz w:val="22"/>
        </w:rPr>
        <w:pict>
          <v:rect id="_x0000_i1026" style="width:0;height:1.5pt" o:hralign="center" o:hrstd="t" o:hr="t" fillcolor="#aca899" stroked="f"/>
        </w:pict>
      </w:r>
    </w:p>
    <w:p w:rsidR="00DC0794" w:rsidRPr="00FE5E1B" w:rsidRDefault="00DC0794" w:rsidP="00DC0794">
      <w:pPr>
        <w:autoSpaceDE w:val="0"/>
        <w:autoSpaceDN w:val="0"/>
        <w:adjustRightInd w:val="0"/>
        <w:rPr>
          <w:rFonts w:ascii="Arial" w:hAnsi="Arial" w:cs="Arial"/>
          <w:sz w:val="22"/>
        </w:rPr>
      </w:pPr>
    </w:p>
    <w:p w:rsidR="00DC0794" w:rsidRPr="00FE5E1B" w:rsidRDefault="00DC0794" w:rsidP="00DC0794">
      <w:pPr>
        <w:autoSpaceDE w:val="0"/>
        <w:autoSpaceDN w:val="0"/>
        <w:adjustRightInd w:val="0"/>
        <w:rPr>
          <w:rFonts w:ascii="Arial" w:hAnsi="Arial" w:cs="Arial"/>
          <w:sz w:val="22"/>
        </w:rPr>
      </w:pPr>
    </w:p>
    <w:p w:rsidR="00DC0794" w:rsidRPr="00FE5E1B" w:rsidRDefault="00DC0794" w:rsidP="00DC0794">
      <w:pPr>
        <w:autoSpaceDE w:val="0"/>
        <w:autoSpaceDN w:val="0"/>
        <w:adjustRightInd w:val="0"/>
        <w:rPr>
          <w:rFonts w:ascii="Arial" w:hAnsi="Arial" w:cs="Arial"/>
          <w:sz w:val="22"/>
        </w:rPr>
      </w:pPr>
      <w:r w:rsidRPr="00FE5E1B">
        <w:rPr>
          <w:rFonts w:ascii="Arial" w:hAnsi="Arial" w:cs="Arial"/>
          <w:sz w:val="22"/>
        </w:rPr>
        <w:t>Date:</w:t>
      </w:r>
    </w:p>
    <w:p w:rsidR="00DC0794" w:rsidRPr="00FE5E1B" w:rsidRDefault="00265CF0" w:rsidP="00DC0794">
      <w:pPr>
        <w:autoSpaceDE w:val="0"/>
        <w:autoSpaceDN w:val="0"/>
        <w:adjustRightInd w:val="0"/>
        <w:rPr>
          <w:rFonts w:ascii="Arial" w:hAnsi="Arial" w:cs="Arial"/>
          <w:sz w:val="22"/>
        </w:rPr>
      </w:pPr>
      <w:r>
        <w:rPr>
          <w:rFonts w:ascii="Arial" w:hAnsi="Arial" w:cs="Arial"/>
          <w:sz w:val="22"/>
        </w:rPr>
        <w:pict>
          <v:rect id="_x0000_i1027" style="width:0;height:1.5pt" o:hralign="center" o:hrstd="t" o:hr="t" fillcolor="#aca899" stroked="f"/>
        </w:pict>
      </w:r>
    </w:p>
    <w:p w:rsidR="00DC0794" w:rsidRPr="00FE5E1B" w:rsidRDefault="00DC0794" w:rsidP="00DC0794">
      <w:pPr>
        <w:autoSpaceDE w:val="0"/>
        <w:autoSpaceDN w:val="0"/>
        <w:adjustRightInd w:val="0"/>
        <w:rPr>
          <w:rFonts w:ascii="Arial" w:hAnsi="Arial" w:cs="Arial"/>
          <w:sz w:val="22"/>
        </w:rPr>
      </w:pPr>
    </w:p>
    <w:sectPr w:rsidR="00DC0794" w:rsidRPr="00FE5E1B" w:rsidSect="00935569">
      <w:footerReference w:type="default" r:id="rId14"/>
      <w:pgSz w:w="11907" w:h="16840"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F0" w:rsidRDefault="003F37F0" w:rsidP="0068480A">
      <w:r>
        <w:separator/>
      </w:r>
    </w:p>
  </w:endnote>
  <w:endnote w:type="continuationSeparator" w:id="0">
    <w:p w:rsidR="003F37F0" w:rsidRDefault="003F37F0" w:rsidP="006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B" w:rsidRPr="0012410C" w:rsidRDefault="00FE5E1B" w:rsidP="00FE5E1B">
    <w:pPr>
      <w:pStyle w:val="aff"/>
      <w:spacing w:after="0"/>
      <w:jc w:val="center"/>
      <w:rPr>
        <w:rFonts w:ascii="Tahoma" w:hAnsi="Tahoma" w:cs="Tahoma"/>
        <w:color w:val="000080"/>
        <w:spacing w:val="6"/>
        <w:sz w:val="12"/>
        <w:szCs w:val="12"/>
        <w:lang w:val="en-US"/>
      </w:rPr>
    </w:pPr>
    <w:r w:rsidRPr="0012410C">
      <w:rPr>
        <w:rFonts w:ascii="Tahoma" w:hAnsi="Tahoma" w:cs="Tahoma"/>
        <w:color w:val="000080"/>
        <w:spacing w:val="6"/>
        <w:sz w:val="12"/>
        <w:szCs w:val="12"/>
        <w:lang w:val="en-US"/>
      </w:rPr>
      <w:t>The activity of JSC ACG RBS is certified under ISO 9001:2015</w:t>
    </w:r>
  </w:p>
  <w:p w:rsidR="009869D9" w:rsidRPr="00FE5E1B" w:rsidRDefault="00FE5E1B" w:rsidP="00FE5E1B">
    <w:pPr>
      <w:pStyle w:val="aff"/>
      <w:spacing w:after="0"/>
      <w:jc w:val="center"/>
    </w:pPr>
    <w:r>
      <w:rPr>
        <w:rFonts w:ascii="Tahoma" w:hAnsi="Tahoma" w:cs="Tahoma"/>
        <w:color w:val="000080"/>
        <w:spacing w:val="6"/>
        <w:sz w:val="12"/>
        <w:szCs w:val="12"/>
        <w:lang w:val="en-US"/>
      </w:rPr>
      <w:t>3B Kudrinsky Pereylok, building 2, office 3, Moscow 123242, Russia.</w:t>
    </w:r>
    <w:r w:rsidRPr="00916F14">
      <w:rPr>
        <w:rFonts w:ascii="Tahoma" w:hAnsi="Tahoma" w:cs="Tahoma"/>
        <w:color w:val="000080"/>
        <w:spacing w:val="6"/>
        <w:sz w:val="12"/>
        <w:szCs w:val="12"/>
        <w:lang w:val="en-US"/>
      </w:rPr>
      <w:t xml:space="preserve"> </w:t>
    </w:r>
    <w:r>
      <w:rPr>
        <w:rFonts w:ascii="Tahoma" w:hAnsi="Tahoma" w:cs="Tahoma"/>
        <w:color w:val="000080"/>
        <w:spacing w:val="6"/>
        <w:sz w:val="12"/>
        <w:szCs w:val="12"/>
        <w:lang w:val="en-US"/>
      </w:rPr>
      <w:t>Tel</w:t>
    </w:r>
    <w:r w:rsidRPr="00916F14">
      <w:rPr>
        <w:rFonts w:ascii="Tahoma" w:hAnsi="Tahoma" w:cs="Tahoma"/>
        <w:color w:val="000080"/>
        <w:spacing w:val="6"/>
        <w:sz w:val="12"/>
        <w:szCs w:val="12"/>
        <w:lang w:val="en-US"/>
      </w:rPr>
      <w:t xml:space="preserve">. +7 [495] 967 6838 </w:t>
    </w:r>
    <w:r>
      <w:rPr>
        <w:rFonts w:ascii="Tahoma" w:hAnsi="Tahoma" w:cs="Tahoma"/>
        <w:color w:val="000080"/>
        <w:spacing w:val="6"/>
        <w:sz w:val="12"/>
        <w:szCs w:val="12"/>
        <w:lang w:val="en-US"/>
      </w:rPr>
      <w:t>Fax</w:t>
    </w:r>
    <w:r w:rsidRPr="00916F14">
      <w:rPr>
        <w:rFonts w:ascii="Tahoma" w:hAnsi="Tahoma" w:cs="Tahoma"/>
        <w:color w:val="000080"/>
        <w:spacing w:val="6"/>
        <w:sz w:val="12"/>
        <w:szCs w:val="12"/>
        <w:lang w:val="en-US"/>
      </w:rPr>
      <w:t xml:space="preserve"> +7 [495] 967 6843  e-mail: </w:t>
    </w:r>
    <w:hyperlink r:id="rId1" w:history="1">
      <w:r w:rsidRPr="0012410C">
        <w:rPr>
          <w:rFonts w:ascii="Tahoma" w:hAnsi="Tahoma" w:cs="Tahoma"/>
          <w:color w:val="000080"/>
          <w:spacing w:val="6"/>
          <w:sz w:val="12"/>
          <w:szCs w:val="12"/>
          <w:lang w:val="en-US"/>
        </w:rPr>
        <w:t>common@rbsys.ru</w:t>
      </w:r>
    </w:hyperlink>
    <w:r w:rsidRPr="00916F14">
      <w:rPr>
        <w:rFonts w:ascii="Tahoma" w:hAnsi="Tahoma" w:cs="Tahoma"/>
        <w:color w:val="000080"/>
        <w:spacing w:val="6"/>
        <w:sz w:val="12"/>
        <w:szCs w:val="12"/>
        <w:lang w:val="en-US"/>
      </w:rPr>
      <w:t xml:space="preserve">  </w:t>
    </w:r>
    <w:hyperlink r:id="rId2" w:history="1">
      <w:r w:rsidRPr="0012410C">
        <w:rPr>
          <w:rFonts w:ascii="Tahoma" w:hAnsi="Tahoma" w:cs="Tahoma"/>
          <w:color w:val="000080"/>
          <w:spacing w:val="6"/>
          <w:sz w:val="12"/>
          <w:szCs w:val="12"/>
          <w:lang w:val="en-US"/>
        </w:rPr>
        <w:t>www.rbsys.ru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9869D9" w:rsidRPr="00935569" w:rsidRDefault="00265CF0"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9869D9" w:rsidRPr="00935569">
        <w:rPr>
          <w:rFonts w:ascii="Arial" w:hAnsi="Arial" w:cs="Arial"/>
          <w:color w:val="000080"/>
          <w:sz w:val="16"/>
          <w:szCs w:val="16"/>
          <w:lang w:val="en-US"/>
        </w:rPr>
        <w:t>www.rbsys.ru</w:t>
      </w:r>
    </w:hyperlink>
    <w:r w:rsidR="009869D9" w:rsidRPr="00935569">
      <w:rPr>
        <w:rFonts w:ascii="Arial" w:hAnsi="Arial" w:cs="Arial"/>
        <w:color w:val="000080"/>
        <w:sz w:val="16"/>
        <w:szCs w:val="16"/>
        <w:lang w:val="en-US"/>
      </w:rPr>
      <w:tab/>
    </w:r>
    <w:r w:rsidR="00D46D32">
      <w:rPr>
        <w:rFonts w:ascii="Arial" w:hAnsi="Arial" w:cs="Arial"/>
        <w:color w:val="000080"/>
        <w:sz w:val="16"/>
        <w:szCs w:val="16"/>
        <w:lang w:val="en-US"/>
      </w:rPr>
      <w:tab/>
    </w:r>
    <w:r w:rsidR="009869D9" w:rsidRPr="00935569">
      <w:rPr>
        <w:rFonts w:ascii="Arial" w:hAnsi="Arial" w:cs="Arial"/>
        <w:color w:val="000080"/>
        <w:sz w:val="16"/>
        <w:szCs w:val="16"/>
        <w:lang w:val="en-US"/>
      </w:rPr>
      <w:tab/>
    </w:r>
    <w:r w:rsidR="009869D9" w:rsidRPr="00935569">
      <w:rPr>
        <w:rFonts w:ascii="Arial" w:hAnsi="Arial" w:cs="Arial"/>
        <w:color w:val="000080"/>
        <w:sz w:val="16"/>
        <w:szCs w:val="16"/>
        <w:lang w:val="en-US"/>
      </w:rPr>
      <w:tab/>
    </w:r>
    <w:r w:rsidR="00C24C2B" w:rsidRPr="00935569">
      <w:rPr>
        <w:color w:val="000080"/>
      </w:rPr>
      <w:fldChar w:fldCharType="begin"/>
    </w:r>
    <w:r w:rsidR="009869D9" w:rsidRPr="00935569">
      <w:rPr>
        <w:color w:val="000080"/>
        <w:lang w:val="en-US"/>
      </w:rPr>
      <w:instrText xml:space="preserve"> PAGE   \* MERGEFORMAT </w:instrText>
    </w:r>
    <w:r w:rsidR="00C24C2B" w:rsidRPr="00935569">
      <w:rPr>
        <w:color w:val="000080"/>
      </w:rPr>
      <w:fldChar w:fldCharType="separate"/>
    </w:r>
    <w:r w:rsidR="00FE5E1B" w:rsidRPr="00FE5E1B">
      <w:rPr>
        <w:rFonts w:ascii="Arial" w:hAnsi="Arial" w:cs="Arial"/>
        <w:noProof/>
        <w:color w:val="000080"/>
        <w:sz w:val="16"/>
        <w:szCs w:val="16"/>
        <w:lang w:val="en-US"/>
      </w:rPr>
      <w:t>3</w:t>
    </w:r>
    <w:r w:rsidR="00C24C2B" w:rsidRPr="00935569">
      <w:rPr>
        <w:rFonts w:ascii="Arial" w:hAnsi="Arial" w:cs="Arial"/>
        <w:noProof/>
        <w:color w:val="000080"/>
        <w:sz w:val="16"/>
        <w:szCs w:val="16"/>
      </w:rPr>
      <w:fldChar w:fldCharType="end"/>
    </w:r>
  </w:p>
  <w:p w:rsidR="009869D9" w:rsidRPr="00935569" w:rsidRDefault="00D14114"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9E2D9A">
      <w:rPr>
        <w:rFonts w:ascii="Arial" w:hAnsi="Arial" w:cs="Arial"/>
        <w:color w:val="000080"/>
        <w:sz w:val="16"/>
        <w:szCs w:val="16"/>
        <w:lang w:val="en-US"/>
      </w:rPr>
      <w:t>8</w:t>
    </w:r>
    <w:r w:rsidRPr="00935569">
      <w:rPr>
        <w:rFonts w:ascii="Arial" w:hAnsi="Arial" w:cs="Arial"/>
        <w:color w:val="000080"/>
        <w:sz w:val="16"/>
        <w:szCs w:val="16"/>
        <w:lang w:val="en-US"/>
      </w:rPr>
      <w:t xml:space="preserve"> Business Systems Development (RBS)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A5"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6876A5" w:rsidRPr="00935569" w:rsidRDefault="00265CF0"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6876A5" w:rsidRPr="00935569">
        <w:rPr>
          <w:rFonts w:ascii="Arial" w:hAnsi="Arial" w:cs="Arial"/>
          <w:color w:val="000080"/>
          <w:sz w:val="16"/>
          <w:szCs w:val="16"/>
          <w:lang w:val="en-US"/>
        </w:rPr>
        <w:t>www.rbsys.ru</w:t>
      </w:r>
    </w:hyperlink>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sidRPr="00935569">
      <w:rPr>
        <w:rFonts w:ascii="Arial" w:hAnsi="Arial" w:cs="Arial"/>
        <w:color w:val="000080"/>
        <w:sz w:val="16"/>
        <w:szCs w:val="16"/>
        <w:lang w:val="en-US"/>
      </w:rPr>
      <w:tab/>
    </w:r>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C24C2B" w:rsidRPr="00935569">
      <w:rPr>
        <w:color w:val="000080"/>
      </w:rPr>
      <w:fldChar w:fldCharType="begin"/>
    </w:r>
    <w:r w:rsidR="006876A5" w:rsidRPr="00935569">
      <w:rPr>
        <w:color w:val="000080"/>
        <w:lang w:val="en-US"/>
      </w:rPr>
      <w:instrText xml:space="preserve"> PAGE   \* MERGEFORMAT </w:instrText>
    </w:r>
    <w:r w:rsidR="00C24C2B" w:rsidRPr="00935569">
      <w:rPr>
        <w:color w:val="000080"/>
      </w:rPr>
      <w:fldChar w:fldCharType="separate"/>
    </w:r>
    <w:r w:rsidR="00FE5E1B" w:rsidRPr="00FE5E1B">
      <w:rPr>
        <w:rFonts w:ascii="Arial" w:hAnsi="Arial" w:cs="Arial"/>
        <w:noProof/>
        <w:color w:val="000080"/>
        <w:sz w:val="16"/>
        <w:szCs w:val="16"/>
        <w:lang w:val="en-US"/>
      </w:rPr>
      <w:t>6</w:t>
    </w:r>
    <w:r w:rsidR="00C24C2B" w:rsidRPr="00935569">
      <w:rPr>
        <w:rFonts w:ascii="Arial" w:hAnsi="Arial" w:cs="Arial"/>
        <w:noProof/>
        <w:color w:val="000080"/>
        <w:sz w:val="16"/>
        <w:szCs w:val="16"/>
      </w:rPr>
      <w:fldChar w:fldCharType="end"/>
    </w:r>
  </w:p>
  <w:p w:rsidR="006876A5" w:rsidRPr="00935569" w:rsidRDefault="006876A5"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9E2D9A">
      <w:rPr>
        <w:rFonts w:ascii="Arial" w:hAnsi="Arial" w:cs="Arial"/>
        <w:color w:val="000080"/>
        <w:sz w:val="16"/>
        <w:szCs w:val="16"/>
        <w:lang w:val="en-US"/>
      </w:rPr>
      <w:t>8</w:t>
    </w:r>
    <w:r w:rsidRPr="00935569">
      <w:rPr>
        <w:rFonts w:ascii="Arial" w:hAnsi="Arial" w:cs="Arial"/>
        <w:color w:val="000080"/>
        <w:sz w:val="16"/>
        <w:szCs w:val="16"/>
        <w:lang w:val="en-US"/>
      </w:rPr>
      <w:t xml:space="preserve"> Business Systems Development (RBS)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A5"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6876A5" w:rsidRPr="00935569" w:rsidRDefault="00265CF0"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6876A5" w:rsidRPr="00935569">
        <w:rPr>
          <w:rFonts w:ascii="Arial" w:hAnsi="Arial" w:cs="Arial"/>
          <w:color w:val="000080"/>
          <w:sz w:val="16"/>
          <w:szCs w:val="16"/>
          <w:lang w:val="en-US"/>
        </w:rPr>
        <w:t>www.rbsys.ru</w:t>
      </w:r>
    </w:hyperlink>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C24C2B" w:rsidRPr="00935569">
      <w:rPr>
        <w:color w:val="000080"/>
      </w:rPr>
      <w:fldChar w:fldCharType="begin"/>
    </w:r>
    <w:r w:rsidR="006876A5" w:rsidRPr="00935569">
      <w:rPr>
        <w:color w:val="000080"/>
        <w:lang w:val="en-US"/>
      </w:rPr>
      <w:instrText xml:space="preserve"> PAGE   \* MERGEFORMAT </w:instrText>
    </w:r>
    <w:r w:rsidR="00C24C2B" w:rsidRPr="00935569">
      <w:rPr>
        <w:color w:val="000080"/>
      </w:rPr>
      <w:fldChar w:fldCharType="separate"/>
    </w:r>
    <w:r w:rsidR="00FE5E1B" w:rsidRPr="00FE5E1B">
      <w:rPr>
        <w:rFonts w:ascii="Arial" w:hAnsi="Arial" w:cs="Arial"/>
        <w:noProof/>
        <w:color w:val="000080"/>
        <w:sz w:val="16"/>
        <w:szCs w:val="16"/>
        <w:lang w:val="en-US"/>
      </w:rPr>
      <w:t>7</w:t>
    </w:r>
    <w:r w:rsidR="00C24C2B" w:rsidRPr="00935569">
      <w:rPr>
        <w:rFonts w:ascii="Arial" w:hAnsi="Arial" w:cs="Arial"/>
        <w:noProof/>
        <w:color w:val="000080"/>
        <w:sz w:val="16"/>
        <w:szCs w:val="16"/>
      </w:rPr>
      <w:fldChar w:fldCharType="end"/>
    </w:r>
  </w:p>
  <w:p w:rsidR="006876A5" w:rsidRPr="00935569" w:rsidRDefault="006876A5"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9E2D9A">
      <w:rPr>
        <w:rFonts w:ascii="Arial" w:hAnsi="Arial" w:cs="Arial"/>
        <w:color w:val="000080"/>
        <w:sz w:val="16"/>
        <w:szCs w:val="16"/>
        <w:lang w:val="en-US"/>
      </w:rPr>
      <w:t>8</w:t>
    </w:r>
    <w:r w:rsidRPr="00935569">
      <w:rPr>
        <w:rFonts w:ascii="Arial" w:hAnsi="Arial" w:cs="Arial"/>
        <w:color w:val="000080"/>
        <w:sz w:val="16"/>
        <w:szCs w:val="16"/>
        <w:lang w:val="en-US"/>
      </w:rPr>
      <w:t xml:space="preserve"> Business Systems Development (RBS)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F0" w:rsidRDefault="003F37F0" w:rsidP="0068480A">
      <w:r>
        <w:separator/>
      </w:r>
    </w:p>
  </w:footnote>
  <w:footnote w:type="continuationSeparator" w:id="0">
    <w:p w:rsidR="003F37F0" w:rsidRDefault="003F37F0" w:rsidP="0068480A">
      <w:r>
        <w:continuationSeparator/>
      </w:r>
    </w:p>
  </w:footnote>
  <w:footnote w:id="1">
    <w:p w:rsidR="00DC0794" w:rsidRPr="00935569" w:rsidRDefault="00DC0794" w:rsidP="00DC0794">
      <w:pPr>
        <w:pStyle w:val="af4"/>
        <w:rPr>
          <w:rFonts w:ascii="Arial" w:hAnsi="Arial" w:cs="Arial"/>
        </w:rPr>
      </w:pPr>
      <w:r w:rsidRPr="00935569">
        <w:rPr>
          <w:rStyle w:val="af3"/>
          <w:rFonts w:ascii="Arial" w:hAnsi="Arial" w:cs="Arial"/>
        </w:rPr>
        <w:footnoteRef/>
      </w:r>
      <w:r w:rsidRPr="00935569">
        <w:rPr>
          <w:rFonts w:ascii="Arial" w:hAnsi="Arial" w:cs="Arial"/>
          <w:lang w:val="en-US"/>
        </w:rPr>
        <w:t xml:space="preserve"> LBMA Responsible Gold Programme-Third Party Audit Guidance. Appendix 1: Definitions of Non-compliances. </w:t>
      </w:r>
      <w:r w:rsidRPr="00935569">
        <w:rPr>
          <w:rFonts w:ascii="Arial" w:hAnsi="Arial" w:cs="Arial"/>
        </w:rPr>
        <w:t>Pg.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C95CE1" w:rsidRDefault="00C95CE1" w:rsidP="00512109">
    <w:pPr>
      <w:pStyle w:val="afd"/>
      <w:pBdr>
        <w:bottom w:val="single" w:sz="12" w:space="1" w:color="000080"/>
      </w:pBdr>
      <w:spacing w:after="0" w:line="240" w:lineRule="auto"/>
      <w:rPr>
        <w:rFonts w:ascii="Arial" w:hAnsi="Arial" w:cs="Arial"/>
        <w:b/>
        <w:bCs/>
        <w:color w:val="000080"/>
        <w:sz w:val="18"/>
        <w:szCs w:val="18"/>
        <w:lang w:val="en-US"/>
      </w:rPr>
    </w:pPr>
    <w:r>
      <w:rPr>
        <w:rFonts w:ascii="Arial" w:hAnsi="Arial" w:cs="Arial"/>
        <w:b/>
        <w:bCs/>
        <w:color w:val="000080"/>
        <w:sz w:val="18"/>
        <w:szCs w:val="18"/>
        <w:lang w:val="en-US"/>
      </w:rPr>
      <w:t>Summary Report</w:t>
    </w:r>
  </w:p>
  <w:p w:rsidR="009869D9" w:rsidRPr="001B4CB8" w:rsidRDefault="009869D9" w:rsidP="001B4CB8">
    <w:pPr>
      <w:pStyle w:val="afd"/>
      <w:spacing w:after="0"/>
      <w:rPr>
        <w:rFonts w:ascii="Arial" w:hAnsi="Arial" w:cs="Arial"/>
        <w:b/>
        <w:bCs/>
        <w:color w:val="000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A6"/>
    <w:multiLevelType w:val="multilevel"/>
    <w:tmpl w:val="A5FADCFA"/>
    <w:lvl w:ilvl="0">
      <w:start w:val="1"/>
      <w:numFmt w:val="decimal"/>
      <w:pStyle w:val="tsTitle"/>
      <w:lvlText w:val="%1."/>
      <w:lvlJc w:val="left"/>
      <w:pPr>
        <w:tabs>
          <w:tab w:val="num" w:pos="397"/>
        </w:tabs>
        <w:ind w:left="397" w:hanging="397"/>
      </w:pPr>
      <w:rPr>
        <w:rFonts w:cs="Times New Roman" w:hint="default"/>
      </w:rPr>
    </w:lvl>
    <w:lvl w:ilvl="1">
      <w:start w:val="1"/>
      <w:numFmt w:val="decimal"/>
      <w:pStyle w:val="tsTitle2"/>
      <w:lvlText w:val="%1.%2."/>
      <w:lvlJc w:val="left"/>
      <w:pPr>
        <w:tabs>
          <w:tab w:val="num" w:pos="567"/>
        </w:tabs>
        <w:ind w:left="567" w:hanging="567"/>
      </w:pPr>
      <w:rPr>
        <w:rFonts w:cs="Times New Roman" w:hint="default"/>
      </w:rPr>
    </w:lvl>
    <w:lvl w:ilvl="2">
      <w:start w:val="1"/>
      <w:numFmt w:val="decimal"/>
      <w:lvlText w:val="%1.%2.%3."/>
      <w:lvlJc w:val="left"/>
      <w:pPr>
        <w:tabs>
          <w:tab w:val="num" w:pos="2520"/>
        </w:tabs>
        <w:ind w:left="504" w:hanging="504"/>
      </w:pPr>
      <w:rPr>
        <w:rFonts w:cs="Times New Roman" w:hint="default"/>
      </w:rPr>
    </w:lvl>
    <w:lvl w:ilvl="3">
      <w:start w:val="1"/>
      <w:numFmt w:val="decimal"/>
      <w:lvlText w:val="%1.%2.%3.%4."/>
      <w:lvlJc w:val="left"/>
      <w:pPr>
        <w:tabs>
          <w:tab w:val="num" w:pos="4677"/>
        </w:tabs>
        <w:ind w:left="2085" w:hanging="648"/>
      </w:pPr>
      <w:rPr>
        <w:rFonts w:cs="Times New Roman" w:hint="default"/>
      </w:rPr>
    </w:lvl>
    <w:lvl w:ilvl="4">
      <w:start w:val="1"/>
      <w:numFmt w:val="decimal"/>
      <w:lvlText w:val="%1.%2.%3.%4.%5."/>
      <w:lvlJc w:val="left"/>
      <w:pPr>
        <w:tabs>
          <w:tab w:val="num" w:pos="5757"/>
        </w:tabs>
        <w:ind w:left="2589" w:hanging="792"/>
      </w:pPr>
      <w:rPr>
        <w:rFonts w:cs="Times New Roman" w:hint="default"/>
      </w:rPr>
    </w:lvl>
    <w:lvl w:ilvl="5">
      <w:start w:val="1"/>
      <w:numFmt w:val="decimal"/>
      <w:lvlText w:val="%1.%2.%3.%4.%5.%6."/>
      <w:lvlJc w:val="left"/>
      <w:pPr>
        <w:tabs>
          <w:tab w:val="num" w:pos="6837"/>
        </w:tabs>
        <w:ind w:left="3093" w:hanging="936"/>
      </w:pPr>
      <w:rPr>
        <w:rFonts w:cs="Times New Roman" w:hint="default"/>
      </w:rPr>
    </w:lvl>
    <w:lvl w:ilvl="6">
      <w:start w:val="1"/>
      <w:numFmt w:val="decimal"/>
      <w:lvlText w:val="%1.%2.%3.%4.%5.%6.%7."/>
      <w:lvlJc w:val="left"/>
      <w:pPr>
        <w:tabs>
          <w:tab w:val="num" w:pos="7917"/>
        </w:tabs>
        <w:ind w:left="3597" w:hanging="1080"/>
      </w:pPr>
      <w:rPr>
        <w:rFonts w:cs="Times New Roman" w:hint="default"/>
      </w:rPr>
    </w:lvl>
    <w:lvl w:ilvl="7">
      <w:start w:val="1"/>
      <w:numFmt w:val="decimal"/>
      <w:lvlText w:val="%1.%2.%3.%4.%5.%6.%7.%8."/>
      <w:lvlJc w:val="left"/>
      <w:pPr>
        <w:tabs>
          <w:tab w:val="num" w:pos="9357"/>
        </w:tabs>
        <w:ind w:left="4101" w:hanging="1224"/>
      </w:pPr>
      <w:rPr>
        <w:rFonts w:cs="Times New Roman" w:hint="default"/>
      </w:rPr>
    </w:lvl>
    <w:lvl w:ilvl="8">
      <w:start w:val="1"/>
      <w:numFmt w:val="decimal"/>
      <w:lvlText w:val="%1.%2.%3.%4.%5.%6.%7.%8.%9."/>
      <w:lvlJc w:val="left"/>
      <w:pPr>
        <w:tabs>
          <w:tab w:val="num" w:pos="10437"/>
        </w:tabs>
        <w:ind w:left="4677" w:hanging="1440"/>
      </w:pPr>
      <w:rPr>
        <w:rFonts w:cs="Times New Roman" w:hint="default"/>
      </w:rPr>
    </w:lvl>
  </w:abstractNum>
  <w:abstractNum w:abstractNumId="1" w15:restartNumberingAfterBreak="0">
    <w:nsid w:val="253C314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6DD6A69"/>
    <w:multiLevelType w:val="hybridMultilevel"/>
    <w:tmpl w:val="6EBEE5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F90CF3"/>
    <w:multiLevelType w:val="hybridMultilevel"/>
    <w:tmpl w:val="6EBEE5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316330"/>
    <w:multiLevelType w:val="hybridMultilevel"/>
    <w:tmpl w:val="360CF6B6"/>
    <w:lvl w:ilvl="0" w:tplc="BBD68A1C">
      <w:start w:val="1"/>
      <w:numFmt w:val="bullet"/>
      <w:pStyle w:val="1"/>
      <w:lvlText w:val="-"/>
      <w:lvlJc w:val="left"/>
      <w:pPr>
        <w:tabs>
          <w:tab w:val="num" w:pos="360"/>
        </w:tabs>
        <w:ind w:left="340" w:hanging="340"/>
      </w:pPr>
      <w:rPr>
        <w:rFonts w:ascii="Times New Roman" w:hAnsi="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6" w15:restartNumberingAfterBreak="0">
    <w:nsid w:val="56EC7539"/>
    <w:multiLevelType w:val="multilevel"/>
    <w:tmpl w:val="F76C8FF0"/>
    <w:lvl w:ilvl="0">
      <w:start w:val="1"/>
      <w:numFmt w:val="decimal"/>
      <w:pStyle w:val="2"/>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15:restartNumberingAfterBreak="0">
    <w:nsid w:val="66C306E3"/>
    <w:multiLevelType w:val="hybridMultilevel"/>
    <w:tmpl w:val="A6A0ED7C"/>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782F"/>
    <w:multiLevelType w:val="hybridMultilevel"/>
    <w:tmpl w:val="1C2C3C72"/>
    <w:lvl w:ilvl="0" w:tplc="313C4D48">
      <w:start w:val="1"/>
      <w:numFmt w:val="bullet"/>
      <w:lvlText w:val=""/>
      <w:lvlJc w:val="left"/>
      <w:pPr>
        <w:tabs>
          <w:tab w:val="num" w:pos="720"/>
        </w:tabs>
        <w:ind w:left="720" w:hanging="360"/>
      </w:pPr>
      <w:rPr>
        <w:rFonts w:ascii="Verdana" w:hAnsi="Verdana" w:hint="default"/>
        <w:sz w:val="24"/>
        <w:szCs w:val="24"/>
      </w:rPr>
    </w:lvl>
    <w:lvl w:ilvl="1" w:tplc="25EC2F2C">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readOnly" w:formatting="1" w:enforcement="0"/>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8E"/>
    <w:rsid w:val="000006A4"/>
    <w:rsid w:val="00001DBA"/>
    <w:rsid w:val="000020A8"/>
    <w:rsid w:val="00002E4F"/>
    <w:rsid w:val="00003C1A"/>
    <w:rsid w:val="00004D45"/>
    <w:rsid w:val="00006279"/>
    <w:rsid w:val="0000632B"/>
    <w:rsid w:val="00006609"/>
    <w:rsid w:val="000068EA"/>
    <w:rsid w:val="00006E8C"/>
    <w:rsid w:val="00006ECE"/>
    <w:rsid w:val="0000705A"/>
    <w:rsid w:val="00007101"/>
    <w:rsid w:val="0000734E"/>
    <w:rsid w:val="00010253"/>
    <w:rsid w:val="00011CED"/>
    <w:rsid w:val="00012366"/>
    <w:rsid w:val="00013DCB"/>
    <w:rsid w:val="00013E32"/>
    <w:rsid w:val="00014009"/>
    <w:rsid w:val="00014156"/>
    <w:rsid w:val="00017F1F"/>
    <w:rsid w:val="00020824"/>
    <w:rsid w:val="00020AD2"/>
    <w:rsid w:val="000211C1"/>
    <w:rsid w:val="00021F45"/>
    <w:rsid w:val="00022E90"/>
    <w:rsid w:val="00023210"/>
    <w:rsid w:val="0002460B"/>
    <w:rsid w:val="00025034"/>
    <w:rsid w:val="00025847"/>
    <w:rsid w:val="000261B3"/>
    <w:rsid w:val="0003167F"/>
    <w:rsid w:val="000320CA"/>
    <w:rsid w:val="00032194"/>
    <w:rsid w:val="0003319E"/>
    <w:rsid w:val="00033220"/>
    <w:rsid w:val="00033DF9"/>
    <w:rsid w:val="000342C3"/>
    <w:rsid w:val="00034EFF"/>
    <w:rsid w:val="00041794"/>
    <w:rsid w:val="0004185E"/>
    <w:rsid w:val="00042C23"/>
    <w:rsid w:val="00044676"/>
    <w:rsid w:val="00044D6D"/>
    <w:rsid w:val="00045E82"/>
    <w:rsid w:val="000526D3"/>
    <w:rsid w:val="00053057"/>
    <w:rsid w:val="00054258"/>
    <w:rsid w:val="000547FC"/>
    <w:rsid w:val="0005582E"/>
    <w:rsid w:val="00056055"/>
    <w:rsid w:val="00060498"/>
    <w:rsid w:val="000604A9"/>
    <w:rsid w:val="00060954"/>
    <w:rsid w:val="00061BC2"/>
    <w:rsid w:val="000627A6"/>
    <w:rsid w:val="00062FD4"/>
    <w:rsid w:val="000646AA"/>
    <w:rsid w:val="00064A8E"/>
    <w:rsid w:val="000653F5"/>
    <w:rsid w:val="00066010"/>
    <w:rsid w:val="00066899"/>
    <w:rsid w:val="00066BB5"/>
    <w:rsid w:val="00071239"/>
    <w:rsid w:val="0007193A"/>
    <w:rsid w:val="000739C4"/>
    <w:rsid w:val="00073BBA"/>
    <w:rsid w:val="000741E9"/>
    <w:rsid w:val="00074276"/>
    <w:rsid w:val="00074485"/>
    <w:rsid w:val="000744A9"/>
    <w:rsid w:val="00075FFF"/>
    <w:rsid w:val="000773C8"/>
    <w:rsid w:val="0008190A"/>
    <w:rsid w:val="0008330B"/>
    <w:rsid w:val="000833F5"/>
    <w:rsid w:val="00083B9D"/>
    <w:rsid w:val="00085E64"/>
    <w:rsid w:val="000909AB"/>
    <w:rsid w:val="000913C4"/>
    <w:rsid w:val="00091BC5"/>
    <w:rsid w:val="0009282D"/>
    <w:rsid w:val="00094142"/>
    <w:rsid w:val="00094881"/>
    <w:rsid w:val="00096046"/>
    <w:rsid w:val="00096C9E"/>
    <w:rsid w:val="00097065"/>
    <w:rsid w:val="000A0ED1"/>
    <w:rsid w:val="000A1E78"/>
    <w:rsid w:val="000A28D5"/>
    <w:rsid w:val="000A2E46"/>
    <w:rsid w:val="000A338B"/>
    <w:rsid w:val="000A62FA"/>
    <w:rsid w:val="000A6F78"/>
    <w:rsid w:val="000A7D57"/>
    <w:rsid w:val="000B0611"/>
    <w:rsid w:val="000B0EA9"/>
    <w:rsid w:val="000B2855"/>
    <w:rsid w:val="000B2A6B"/>
    <w:rsid w:val="000B2C57"/>
    <w:rsid w:val="000B427D"/>
    <w:rsid w:val="000B4DB0"/>
    <w:rsid w:val="000B6A4D"/>
    <w:rsid w:val="000B7D94"/>
    <w:rsid w:val="000C2A0D"/>
    <w:rsid w:val="000C38DD"/>
    <w:rsid w:val="000C3F4E"/>
    <w:rsid w:val="000C44D0"/>
    <w:rsid w:val="000C4739"/>
    <w:rsid w:val="000C52AC"/>
    <w:rsid w:val="000C6067"/>
    <w:rsid w:val="000C6178"/>
    <w:rsid w:val="000C6287"/>
    <w:rsid w:val="000C6880"/>
    <w:rsid w:val="000C6B6D"/>
    <w:rsid w:val="000C75FB"/>
    <w:rsid w:val="000D0168"/>
    <w:rsid w:val="000D02C0"/>
    <w:rsid w:val="000D0525"/>
    <w:rsid w:val="000D0E70"/>
    <w:rsid w:val="000D3B72"/>
    <w:rsid w:val="000D4BAC"/>
    <w:rsid w:val="000D77BD"/>
    <w:rsid w:val="000E23BC"/>
    <w:rsid w:val="000E36B5"/>
    <w:rsid w:val="000E3953"/>
    <w:rsid w:val="000E488E"/>
    <w:rsid w:val="000E4996"/>
    <w:rsid w:val="000E4A1D"/>
    <w:rsid w:val="000E6848"/>
    <w:rsid w:val="000E7D1E"/>
    <w:rsid w:val="000F185E"/>
    <w:rsid w:val="000F24D4"/>
    <w:rsid w:val="000F282F"/>
    <w:rsid w:val="000F3839"/>
    <w:rsid w:val="000F4A7F"/>
    <w:rsid w:val="000F4A8B"/>
    <w:rsid w:val="000F518C"/>
    <w:rsid w:val="000F56A1"/>
    <w:rsid w:val="000F68EE"/>
    <w:rsid w:val="000F69B6"/>
    <w:rsid w:val="000F6CA5"/>
    <w:rsid w:val="000F6D3B"/>
    <w:rsid w:val="000F735C"/>
    <w:rsid w:val="000F7CF7"/>
    <w:rsid w:val="00100390"/>
    <w:rsid w:val="00102595"/>
    <w:rsid w:val="00102816"/>
    <w:rsid w:val="00103A1C"/>
    <w:rsid w:val="00106318"/>
    <w:rsid w:val="0010646C"/>
    <w:rsid w:val="00106719"/>
    <w:rsid w:val="0010706E"/>
    <w:rsid w:val="00107CAE"/>
    <w:rsid w:val="001105A6"/>
    <w:rsid w:val="001107C1"/>
    <w:rsid w:val="00110B60"/>
    <w:rsid w:val="00111E3C"/>
    <w:rsid w:val="00112013"/>
    <w:rsid w:val="0011201F"/>
    <w:rsid w:val="00112F2F"/>
    <w:rsid w:val="00113B3A"/>
    <w:rsid w:val="00113C66"/>
    <w:rsid w:val="00113DEB"/>
    <w:rsid w:val="00113E92"/>
    <w:rsid w:val="0011412B"/>
    <w:rsid w:val="001141DD"/>
    <w:rsid w:val="00114368"/>
    <w:rsid w:val="00114677"/>
    <w:rsid w:val="001157CB"/>
    <w:rsid w:val="001168EF"/>
    <w:rsid w:val="00116902"/>
    <w:rsid w:val="00117FD8"/>
    <w:rsid w:val="001213D0"/>
    <w:rsid w:val="0012254F"/>
    <w:rsid w:val="00122F00"/>
    <w:rsid w:val="0012398C"/>
    <w:rsid w:val="00123F31"/>
    <w:rsid w:val="00125617"/>
    <w:rsid w:val="00125FBB"/>
    <w:rsid w:val="001260ED"/>
    <w:rsid w:val="00126641"/>
    <w:rsid w:val="00126697"/>
    <w:rsid w:val="00127056"/>
    <w:rsid w:val="00127439"/>
    <w:rsid w:val="00127B69"/>
    <w:rsid w:val="00127DAB"/>
    <w:rsid w:val="00130635"/>
    <w:rsid w:val="00131859"/>
    <w:rsid w:val="00132740"/>
    <w:rsid w:val="00133E57"/>
    <w:rsid w:val="0013476D"/>
    <w:rsid w:val="00134D24"/>
    <w:rsid w:val="00136754"/>
    <w:rsid w:val="001368EF"/>
    <w:rsid w:val="0013700F"/>
    <w:rsid w:val="001376EA"/>
    <w:rsid w:val="001378A4"/>
    <w:rsid w:val="00140F8C"/>
    <w:rsid w:val="0014192B"/>
    <w:rsid w:val="00142752"/>
    <w:rsid w:val="00144464"/>
    <w:rsid w:val="00144BBD"/>
    <w:rsid w:val="001458D8"/>
    <w:rsid w:val="00146BDC"/>
    <w:rsid w:val="001507FF"/>
    <w:rsid w:val="00151053"/>
    <w:rsid w:val="0015204F"/>
    <w:rsid w:val="00153525"/>
    <w:rsid w:val="00156736"/>
    <w:rsid w:val="00156A39"/>
    <w:rsid w:val="00156AF4"/>
    <w:rsid w:val="00157618"/>
    <w:rsid w:val="00157AE3"/>
    <w:rsid w:val="0016437C"/>
    <w:rsid w:val="001643D5"/>
    <w:rsid w:val="001668B5"/>
    <w:rsid w:val="001672B6"/>
    <w:rsid w:val="0017105C"/>
    <w:rsid w:val="001710D7"/>
    <w:rsid w:val="0017124E"/>
    <w:rsid w:val="00172209"/>
    <w:rsid w:val="0017259A"/>
    <w:rsid w:val="001747CF"/>
    <w:rsid w:val="00174AC4"/>
    <w:rsid w:val="00175EB3"/>
    <w:rsid w:val="001832A4"/>
    <w:rsid w:val="00185A5C"/>
    <w:rsid w:val="001878BD"/>
    <w:rsid w:val="00190075"/>
    <w:rsid w:val="001905DE"/>
    <w:rsid w:val="00191292"/>
    <w:rsid w:val="001930B0"/>
    <w:rsid w:val="00195AEA"/>
    <w:rsid w:val="00197A0C"/>
    <w:rsid w:val="001A22B2"/>
    <w:rsid w:val="001A28DE"/>
    <w:rsid w:val="001A31F2"/>
    <w:rsid w:val="001A4175"/>
    <w:rsid w:val="001A539B"/>
    <w:rsid w:val="001A63A0"/>
    <w:rsid w:val="001A6CB6"/>
    <w:rsid w:val="001A72D5"/>
    <w:rsid w:val="001A76EC"/>
    <w:rsid w:val="001A7DE3"/>
    <w:rsid w:val="001B3BA9"/>
    <w:rsid w:val="001B4198"/>
    <w:rsid w:val="001B4CB8"/>
    <w:rsid w:val="001B4E58"/>
    <w:rsid w:val="001B5D75"/>
    <w:rsid w:val="001B7B53"/>
    <w:rsid w:val="001C026D"/>
    <w:rsid w:val="001C0796"/>
    <w:rsid w:val="001C0965"/>
    <w:rsid w:val="001C19DF"/>
    <w:rsid w:val="001C24A7"/>
    <w:rsid w:val="001C29AD"/>
    <w:rsid w:val="001C35A1"/>
    <w:rsid w:val="001C3AC7"/>
    <w:rsid w:val="001C4613"/>
    <w:rsid w:val="001C5DC8"/>
    <w:rsid w:val="001C7C97"/>
    <w:rsid w:val="001C7F33"/>
    <w:rsid w:val="001D00D4"/>
    <w:rsid w:val="001D0527"/>
    <w:rsid w:val="001D11B5"/>
    <w:rsid w:val="001D1250"/>
    <w:rsid w:val="001D1C60"/>
    <w:rsid w:val="001D291A"/>
    <w:rsid w:val="001D44E1"/>
    <w:rsid w:val="001D559E"/>
    <w:rsid w:val="001D74F2"/>
    <w:rsid w:val="001E0D5E"/>
    <w:rsid w:val="001E1DD1"/>
    <w:rsid w:val="001E3416"/>
    <w:rsid w:val="001E3F6A"/>
    <w:rsid w:val="001E494A"/>
    <w:rsid w:val="001E4F31"/>
    <w:rsid w:val="001E5D85"/>
    <w:rsid w:val="001E6215"/>
    <w:rsid w:val="001E6D04"/>
    <w:rsid w:val="001E6D66"/>
    <w:rsid w:val="001F0213"/>
    <w:rsid w:val="001F05EF"/>
    <w:rsid w:val="001F0CAB"/>
    <w:rsid w:val="001F3766"/>
    <w:rsid w:val="001F414A"/>
    <w:rsid w:val="001F4623"/>
    <w:rsid w:val="001F48A1"/>
    <w:rsid w:val="001F5932"/>
    <w:rsid w:val="001F59B3"/>
    <w:rsid w:val="001F65A8"/>
    <w:rsid w:val="001F6984"/>
    <w:rsid w:val="001F6F96"/>
    <w:rsid w:val="001F727D"/>
    <w:rsid w:val="002054DE"/>
    <w:rsid w:val="00205DBB"/>
    <w:rsid w:val="00207BAA"/>
    <w:rsid w:val="00210A1D"/>
    <w:rsid w:val="0021118A"/>
    <w:rsid w:val="00211402"/>
    <w:rsid w:val="002119A5"/>
    <w:rsid w:val="0021345C"/>
    <w:rsid w:val="002145B1"/>
    <w:rsid w:val="00214825"/>
    <w:rsid w:val="00215215"/>
    <w:rsid w:val="00215394"/>
    <w:rsid w:val="00216006"/>
    <w:rsid w:val="0021656F"/>
    <w:rsid w:val="00220267"/>
    <w:rsid w:val="002206DB"/>
    <w:rsid w:val="00220CC8"/>
    <w:rsid w:val="00220D4D"/>
    <w:rsid w:val="002213E0"/>
    <w:rsid w:val="00221F7A"/>
    <w:rsid w:val="002240AC"/>
    <w:rsid w:val="00224213"/>
    <w:rsid w:val="00226415"/>
    <w:rsid w:val="00226813"/>
    <w:rsid w:val="00230669"/>
    <w:rsid w:val="00230678"/>
    <w:rsid w:val="00231FE2"/>
    <w:rsid w:val="0023289C"/>
    <w:rsid w:val="0023339E"/>
    <w:rsid w:val="00233AE0"/>
    <w:rsid w:val="00234783"/>
    <w:rsid w:val="00234A15"/>
    <w:rsid w:val="00235102"/>
    <w:rsid w:val="002367A7"/>
    <w:rsid w:val="00236DB3"/>
    <w:rsid w:val="00240277"/>
    <w:rsid w:val="00241A14"/>
    <w:rsid w:val="002428CA"/>
    <w:rsid w:val="00243310"/>
    <w:rsid w:val="00243558"/>
    <w:rsid w:val="00243871"/>
    <w:rsid w:val="00244785"/>
    <w:rsid w:val="00244BD6"/>
    <w:rsid w:val="0024539F"/>
    <w:rsid w:val="002462E8"/>
    <w:rsid w:val="0024669A"/>
    <w:rsid w:val="00247D76"/>
    <w:rsid w:val="00247F43"/>
    <w:rsid w:val="00250027"/>
    <w:rsid w:val="00251054"/>
    <w:rsid w:val="00251A90"/>
    <w:rsid w:val="00251F7A"/>
    <w:rsid w:val="002520A7"/>
    <w:rsid w:val="00252494"/>
    <w:rsid w:val="00253969"/>
    <w:rsid w:val="00253B8F"/>
    <w:rsid w:val="00253E73"/>
    <w:rsid w:val="0025440A"/>
    <w:rsid w:val="0025540A"/>
    <w:rsid w:val="00256A56"/>
    <w:rsid w:val="0025702D"/>
    <w:rsid w:val="0025722D"/>
    <w:rsid w:val="00260BCF"/>
    <w:rsid w:val="00262264"/>
    <w:rsid w:val="0026255E"/>
    <w:rsid w:val="0026283E"/>
    <w:rsid w:val="0026297F"/>
    <w:rsid w:val="002633C0"/>
    <w:rsid w:val="00264926"/>
    <w:rsid w:val="00264FC9"/>
    <w:rsid w:val="00265CF0"/>
    <w:rsid w:val="00270218"/>
    <w:rsid w:val="002721F9"/>
    <w:rsid w:val="002729D6"/>
    <w:rsid w:val="002734C5"/>
    <w:rsid w:val="00273C43"/>
    <w:rsid w:val="00273D0C"/>
    <w:rsid w:val="00273E40"/>
    <w:rsid w:val="00274F9F"/>
    <w:rsid w:val="00280A47"/>
    <w:rsid w:val="00281484"/>
    <w:rsid w:val="00281B25"/>
    <w:rsid w:val="0028254F"/>
    <w:rsid w:val="0028263E"/>
    <w:rsid w:val="00282B94"/>
    <w:rsid w:val="002864DC"/>
    <w:rsid w:val="002867C7"/>
    <w:rsid w:val="002874C2"/>
    <w:rsid w:val="002875AB"/>
    <w:rsid w:val="00287637"/>
    <w:rsid w:val="0029019B"/>
    <w:rsid w:val="0029144C"/>
    <w:rsid w:val="0029311A"/>
    <w:rsid w:val="002934BF"/>
    <w:rsid w:val="0029446D"/>
    <w:rsid w:val="0029631B"/>
    <w:rsid w:val="002970E1"/>
    <w:rsid w:val="00297BD4"/>
    <w:rsid w:val="002A0AF4"/>
    <w:rsid w:val="002A3262"/>
    <w:rsid w:val="002A386B"/>
    <w:rsid w:val="002A4A46"/>
    <w:rsid w:val="002B0273"/>
    <w:rsid w:val="002B14EF"/>
    <w:rsid w:val="002B2266"/>
    <w:rsid w:val="002B2328"/>
    <w:rsid w:val="002B4678"/>
    <w:rsid w:val="002B4A2D"/>
    <w:rsid w:val="002B59F0"/>
    <w:rsid w:val="002B67AF"/>
    <w:rsid w:val="002B6D60"/>
    <w:rsid w:val="002C0C15"/>
    <w:rsid w:val="002C0EF8"/>
    <w:rsid w:val="002C3AF7"/>
    <w:rsid w:val="002C3DBF"/>
    <w:rsid w:val="002C57A2"/>
    <w:rsid w:val="002C5D51"/>
    <w:rsid w:val="002C6699"/>
    <w:rsid w:val="002C70E2"/>
    <w:rsid w:val="002D02C8"/>
    <w:rsid w:val="002D170B"/>
    <w:rsid w:val="002D19D2"/>
    <w:rsid w:val="002D2745"/>
    <w:rsid w:val="002D3243"/>
    <w:rsid w:val="002D3EB0"/>
    <w:rsid w:val="002D58DA"/>
    <w:rsid w:val="002D68D0"/>
    <w:rsid w:val="002D7DC1"/>
    <w:rsid w:val="002E2643"/>
    <w:rsid w:val="002E26A2"/>
    <w:rsid w:val="002E2886"/>
    <w:rsid w:val="002E3C04"/>
    <w:rsid w:val="002E3E48"/>
    <w:rsid w:val="002E42F1"/>
    <w:rsid w:val="002E456E"/>
    <w:rsid w:val="002E49A0"/>
    <w:rsid w:val="002E5692"/>
    <w:rsid w:val="002E61DA"/>
    <w:rsid w:val="002E70D3"/>
    <w:rsid w:val="002E73AF"/>
    <w:rsid w:val="002E746A"/>
    <w:rsid w:val="002E7A8C"/>
    <w:rsid w:val="002E7C7F"/>
    <w:rsid w:val="002E7FB8"/>
    <w:rsid w:val="002F0BA9"/>
    <w:rsid w:val="002F0FBA"/>
    <w:rsid w:val="002F1BEA"/>
    <w:rsid w:val="002F1F1B"/>
    <w:rsid w:val="002F22B8"/>
    <w:rsid w:val="002F423F"/>
    <w:rsid w:val="002F4A61"/>
    <w:rsid w:val="002F51BA"/>
    <w:rsid w:val="002F53BC"/>
    <w:rsid w:val="002F5527"/>
    <w:rsid w:val="002F7074"/>
    <w:rsid w:val="002F7303"/>
    <w:rsid w:val="0030082B"/>
    <w:rsid w:val="0030088D"/>
    <w:rsid w:val="00300A2E"/>
    <w:rsid w:val="00300AA3"/>
    <w:rsid w:val="00300CA7"/>
    <w:rsid w:val="003014C1"/>
    <w:rsid w:val="003020BA"/>
    <w:rsid w:val="00302108"/>
    <w:rsid w:val="003029B6"/>
    <w:rsid w:val="0030476B"/>
    <w:rsid w:val="00305841"/>
    <w:rsid w:val="003067D7"/>
    <w:rsid w:val="00306DD6"/>
    <w:rsid w:val="003071B9"/>
    <w:rsid w:val="00307329"/>
    <w:rsid w:val="003109CE"/>
    <w:rsid w:val="00310B5D"/>
    <w:rsid w:val="00312294"/>
    <w:rsid w:val="003135B3"/>
    <w:rsid w:val="00313D40"/>
    <w:rsid w:val="00314783"/>
    <w:rsid w:val="003148A6"/>
    <w:rsid w:val="003151D3"/>
    <w:rsid w:val="0032026A"/>
    <w:rsid w:val="003205FF"/>
    <w:rsid w:val="003229B6"/>
    <w:rsid w:val="00322F63"/>
    <w:rsid w:val="00323A98"/>
    <w:rsid w:val="00326B31"/>
    <w:rsid w:val="00326B86"/>
    <w:rsid w:val="00326FFF"/>
    <w:rsid w:val="003274AF"/>
    <w:rsid w:val="00330E8E"/>
    <w:rsid w:val="0033103D"/>
    <w:rsid w:val="00332152"/>
    <w:rsid w:val="003347DB"/>
    <w:rsid w:val="00335F59"/>
    <w:rsid w:val="00335F84"/>
    <w:rsid w:val="00336100"/>
    <w:rsid w:val="00336987"/>
    <w:rsid w:val="0034109E"/>
    <w:rsid w:val="003416B4"/>
    <w:rsid w:val="00341E22"/>
    <w:rsid w:val="003432B5"/>
    <w:rsid w:val="0034346C"/>
    <w:rsid w:val="0034382D"/>
    <w:rsid w:val="00345CAE"/>
    <w:rsid w:val="00346189"/>
    <w:rsid w:val="00346308"/>
    <w:rsid w:val="00346FA6"/>
    <w:rsid w:val="00350B7B"/>
    <w:rsid w:val="00350F95"/>
    <w:rsid w:val="003511F4"/>
    <w:rsid w:val="00356606"/>
    <w:rsid w:val="0036024F"/>
    <w:rsid w:val="00360924"/>
    <w:rsid w:val="00361CE4"/>
    <w:rsid w:val="00362380"/>
    <w:rsid w:val="0036346C"/>
    <w:rsid w:val="00363D0A"/>
    <w:rsid w:val="0036517D"/>
    <w:rsid w:val="0036623B"/>
    <w:rsid w:val="0036787C"/>
    <w:rsid w:val="003703BC"/>
    <w:rsid w:val="00371310"/>
    <w:rsid w:val="00371DE2"/>
    <w:rsid w:val="00373547"/>
    <w:rsid w:val="00373607"/>
    <w:rsid w:val="00375D89"/>
    <w:rsid w:val="003763F1"/>
    <w:rsid w:val="0037676F"/>
    <w:rsid w:val="00377E2E"/>
    <w:rsid w:val="00381501"/>
    <w:rsid w:val="00381648"/>
    <w:rsid w:val="0038191E"/>
    <w:rsid w:val="00382367"/>
    <w:rsid w:val="00382E10"/>
    <w:rsid w:val="003835C2"/>
    <w:rsid w:val="0038460D"/>
    <w:rsid w:val="00384FE5"/>
    <w:rsid w:val="00385E64"/>
    <w:rsid w:val="003861B9"/>
    <w:rsid w:val="00386830"/>
    <w:rsid w:val="00386867"/>
    <w:rsid w:val="00386EFB"/>
    <w:rsid w:val="0039054C"/>
    <w:rsid w:val="003910FB"/>
    <w:rsid w:val="003914F6"/>
    <w:rsid w:val="003961DD"/>
    <w:rsid w:val="003968CF"/>
    <w:rsid w:val="003A28B8"/>
    <w:rsid w:val="003A53BC"/>
    <w:rsid w:val="003A58FE"/>
    <w:rsid w:val="003A6123"/>
    <w:rsid w:val="003A61A8"/>
    <w:rsid w:val="003A772B"/>
    <w:rsid w:val="003A7F58"/>
    <w:rsid w:val="003B13B7"/>
    <w:rsid w:val="003B1E95"/>
    <w:rsid w:val="003B483E"/>
    <w:rsid w:val="003B531E"/>
    <w:rsid w:val="003B5894"/>
    <w:rsid w:val="003B5C83"/>
    <w:rsid w:val="003B5F5A"/>
    <w:rsid w:val="003B60B8"/>
    <w:rsid w:val="003B6CC8"/>
    <w:rsid w:val="003B7D5A"/>
    <w:rsid w:val="003C000D"/>
    <w:rsid w:val="003C0075"/>
    <w:rsid w:val="003C047B"/>
    <w:rsid w:val="003C088B"/>
    <w:rsid w:val="003C0A8D"/>
    <w:rsid w:val="003C1EF5"/>
    <w:rsid w:val="003C241E"/>
    <w:rsid w:val="003C2E73"/>
    <w:rsid w:val="003C3604"/>
    <w:rsid w:val="003C51F2"/>
    <w:rsid w:val="003C55B6"/>
    <w:rsid w:val="003C55D9"/>
    <w:rsid w:val="003C587A"/>
    <w:rsid w:val="003C646D"/>
    <w:rsid w:val="003C6C56"/>
    <w:rsid w:val="003C7E32"/>
    <w:rsid w:val="003D2973"/>
    <w:rsid w:val="003D298C"/>
    <w:rsid w:val="003D417D"/>
    <w:rsid w:val="003D5DA6"/>
    <w:rsid w:val="003D64D6"/>
    <w:rsid w:val="003D6BC2"/>
    <w:rsid w:val="003D6FC9"/>
    <w:rsid w:val="003D7BA8"/>
    <w:rsid w:val="003E025F"/>
    <w:rsid w:val="003E0833"/>
    <w:rsid w:val="003E2573"/>
    <w:rsid w:val="003E257D"/>
    <w:rsid w:val="003E3083"/>
    <w:rsid w:val="003E3157"/>
    <w:rsid w:val="003E3170"/>
    <w:rsid w:val="003E4049"/>
    <w:rsid w:val="003E470A"/>
    <w:rsid w:val="003E4E87"/>
    <w:rsid w:val="003E52B3"/>
    <w:rsid w:val="003E6B0C"/>
    <w:rsid w:val="003E6CA4"/>
    <w:rsid w:val="003F0AA4"/>
    <w:rsid w:val="003F1238"/>
    <w:rsid w:val="003F1B88"/>
    <w:rsid w:val="003F22D0"/>
    <w:rsid w:val="003F2ACC"/>
    <w:rsid w:val="003F37F0"/>
    <w:rsid w:val="003F451F"/>
    <w:rsid w:val="003F4BE0"/>
    <w:rsid w:val="003F5738"/>
    <w:rsid w:val="003F64AB"/>
    <w:rsid w:val="0040035F"/>
    <w:rsid w:val="00400E2A"/>
    <w:rsid w:val="00401326"/>
    <w:rsid w:val="004022BB"/>
    <w:rsid w:val="0040245D"/>
    <w:rsid w:val="004028A8"/>
    <w:rsid w:val="00402E09"/>
    <w:rsid w:val="004039A3"/>
    <w:rsid w:val="0040499F"/>
    <w:rsid w:val="00407F07"/>
    <w:rsid w:val="004112D0"/>
    <w:rsid w:val="00411CF9"/>
    <w:rsid w:val="00411D6C"/>
    <w:rsid w:val="00412FFD"/>
    <w:rsid w:val="004131FB"/>
    <w:rsid w:val="0041415D"/>
    <w:rsid w:val="0041452B"/>
    <w:rsid w:val="00414822"/>
    <w:rsid w:val="0041626E"/>
    <w:rsid w:val="00417385"/>
    <w:rsid w:val="00421C97"/>
    <w:rsid w:val="00424DBA"/>
    <w:rsid w:val="0042600A"/>
    <w:rsid w:val="00426304"/>
    <w:rsid w:val="00430C4F"/>
    <w:rsid w:val="0043126C"/>
    <w:rsid w:val="00431784"/>
    <w:rsid w:val="00431BAF"/>
    <w:rsid w:val="0043281D"/>
    <w:rsid w:val="00432F0F"/>
    <w:rsid w:val="00432FBF"/>
    <w:rsid w:val="00433680"/>
    <w:rsid w:val="004346B5"/>
    <w:rsid w:val="004369A1"/>
    <w:rsid w:val="00437D7F"/>
    <w:rsid w:val="004402BE"/>
    <w:rsid w:val="00441852"/>
    <w:rsid w:val="004422F1"/>
    <w:rsid w:val="00443874"/>
    <w:rsid w:val="00446948"/>
    <w:rsid w:val="00447CAB"/>
    <w:rsid w:val="00452A91"/>
    <w:rsid w:val="00452BF4"/>
    <w:rsid w:val="004544AC"/>
    <w:rsid w:val="004551A5"/>
    <w:rsid w:val="004556FE"/>
    <w:rsid w:val="00455C83"/>
    <w:rsid w:val="004565EB"/>
    <w:rsid w:val="00456A74"/>
    <w:rsid w:val="00457E37"/>
    <w:rsid w:val="0046090A"/>
    <w:rsid w:val="0046112B"/>
    <w:rsid w:val="00462784"/>
    <w:rsid w:val="00463239"/>
    <w:rsid w:val="004632CF"/>
    <w:rsid w:val="00463874"/>
    <w:rsid w:val="004639E6"/>
    <w:rsid w:val="00464E2F"/>
    <w:rsid w:val="00465DAC"/>
    <w:rsid w:val="00466AAC"/>
    <w:rsid w:val="004670D0"/>
    <w:rsid w:val="00467FB6"/>
    <w:rsid w:val="0047072E"/>
    <w:rsid w:val="004717DE"/>
    <w:rsid w:val="00471907"/>
    <w:rsid w:val="00471EA1"/>
    <w:rsid w:val="004728EC"/>
    <w:rsid w:val="00472D8D"/>
    <w:rsid w:val="004730C3"/>
    <w:rsid w:val="004732C7"/>
    <w:rsid w:val="00473475"/>
    <w:rsid w:val="00475A33"/>
    <w:rsid w:val="00475FDA"/>
    <w:rsid w:val="004760F7"/>
    <w:rsid w:val="00477CB9"/>
    <w:rsid w:val="00480DE3"/>
    <w:rsid w:val="00481ED1"/>
    <w:rsid w:val="00483475"/>
    <w:rsid w:val="00483B1F"/>
    <w:rsid w:val="0048409A"/>
    <w:rsid w:val="00485470"/>
    <w:rsid w:val="00485796"/>
    <w:rsid w:val="00485DE9"/>
    <w:rsid w:val="00485E33"/>
    <w:rsid w:val="0048643B"/>
    <w:rsid w:val="00487BC2"/>
    <w:rsid w:val="00487CAE"/>
    <w:rsid w:val="0049054B"/>
    <w:rsid w:val="004922AA"/>
    <w:rsid w:val="00492BAB"/>
    <w:rsid w:val="00493266"/>
    <w:rsid w:val="004948BF"/>
    <w:rsid w:val="00495CA6"/>
    <w:rsid w:val="00496A0E"/>
    <w:rsid w:val="004A0EC5"/>
    <w:rsid w:val="004A2716"/>
    <w:rsid w:val="004A2939"/>
    <w:rsid w:val="004A4194"/>
    <w:rsid w:val="004A5909"/>
    <w:rsid w:val="004A5A4A"/>
    <w:rsid w:val="004A5D54"/>
    <w:rsid w:val="004A6599"/>
    <w:rsid w:val="004A7266"/>
    <w:rsid w:val="004A7BBE"/>
    <w:rsid w:val="004A7F54"/>
    <w:rsid w:val="004B0828"/>
    <w:rsid w:val="004B1F55"/>
    <w:rsid w:val="004B22B9"/>
    <w:rsid w:val="004B25C5"/>
    <w:rsid w:val="004B3440"/>
    <w:rsid w:val="004B386A"/>
    <w:rsid w:val="004B45D8"/>
    <w:rsid w:val="004B5139"/>
    <w:rsid w:val="004B54C8"/>
    <w:rsid w:val="004B5AB0"/>
    <w:rsid w:val="004B5E7A"/>
    <w:rsid w:val="004B74B8"/>
    <w:rsid w:val="004B7F79"/>
    <w:rsid w:val="004C0414"/>
    <w:rsid w:val="004C2D8F"/>
    <w:rsid w:val="004C3218"/>
    <w:rsid w:val="004C321E"/>
    <w:rsid w:val="004C5BCF"/>
    <w:rsid w:val="004C5ED4"/>
    <w:rsid w:val="004C64E1"/>
    <w:rsid w:val="004C6DD0"/>
    <w:rsid w:val="004C7963"/>
    <w:rsid w:val="004D0840"/>
    <w:rsid w:val="004D0AE2"/>
    <w:rsid w:val="004D322E"/>
    <w:rsid w:val="004D5BA6"/>
    <w:rsid w:val="004D6014"/>
    <w:rsid w:val="004D60B3"/>
    <w:rsid w:val="004D784C"/>
    <w:rsid w:val="004E1168"/>
    <w:rsid w:val="004E117D"/>
    <w:rsid w:val="004E2008"/>
    <w:rsid w:val="004E2817"/>
    <w:rsid w:val="004E2978"/>
    <w:rsid w:val="004E444B"/>
    <w:rsid w:val="004E6704"/>
    <w:rsid w:val="004F00EC"/>
    <w:rsid w:val="004F1013"/>
    <w:rsid w:val="004F1076"/>
    <w:rsid w:val="004F2B01"/>
    <w:rsid w:val="004F33CD"/>
    <w:rsid w:val="004F3DB0"/>
    <w:rsid w:val="004F5142"/>
    <w:rsid w:val="004F6119"/>
    <w:rsid w:val="004F7C1F"/>
    <w:rsid w:val="00500367"/>
    <w:rsid w:val="005009F6"/>
    <w:rsid w:val="00500EC7"/>
    <w:rsid w:val="00501348"/>
    <w:rsid w:val="00501E5A"/>
    <w:rsid w:val="005022B5"/>
    <w:rsid w:val="00502B8B"/>
    <w:rsid w:val="00502B91"/>
    <w:rsid w:val="00503C21"/>
    <w:rsid w:val="00503C78"/>
    <w:rsid w:val="00503E45"/>
    <w:rsid w:val="0050437A"/>
    <w:rsid w:val="00504421"/>
    <w:rsid w:val="0050530B"/>
    <w:rsid w:val="00505528"/>
    <w:rsid w:val="0050636A"/>
    <w:rsid w:val="00506D4B"/>
    <w:rsid w:val="00507784"/>
    <w:rsid w:val="00511C0F"/>
    <w:rsid w:val="00512109"/>
    <w:rsid w:val="0051230E"/>
    <w:rsid w:val="00513A96"/>
    <w:rsid w:val="00514EB2"/>
    <w:rsid w:val="005158CE"/>
    <w:rsid w:val="005168A1"/>
    <w:rsid w:val="00516E09"/>
    <w:rsid w:val="00517F29"/>
    <w:rsid w:val="00521409"/>
    <w:rsid w:val="005223E9"/>
    <w:rsid w:val="00522D09"/>
    <w:rsid w:val="005232BB"/>
    <w:rsid w:val="00523DB3"/>
    <w:rsid w:val="00524563"/>
    <w:rsid w:val="00525BD9"/>
    <w:rsid w:val="00525F25"/>
    <w:rsid w:val="005266BD"/>
    <w:rsid w:val="00526F87"/>
    <w:rsid w:val="005270DE"/>
    <w:rsid w:val="00527A49"/>
    <w:rsid w:val="00527ACC"/>
    <w:rsid w:val="00530267"/>
    <w:rsid w:val="0053035D"/>
    <w:rsid w:val="00530C17"/>
    <w:rsid w:val="00530F32"/>
    <w:rsid w:val="005317D7"/>
    <w:rsid w:val="00531B49"/>
    <w:rsid w:val="00531F7A"/>
    <w:rsid w:val="005333E5"/>
    <w:rsid w:val="00533607"/>
    <w:rsid w:val="00534411"/>
    <w:rsid w:val="00534BE1"/>
    <w:rsid w:val="00534D28"/>
    <w:rsid w:val="0053516B"/>
    <w:rsid w:val="005360CB"/>
    <w:rsid w:val="005367FF"/>
    <w:rsid w:val="00536ED3"/>
    <w:rsid w:val="00537573"/>
    <w:rsid w:val="0054196A"/>
    <w:rsid w:val="0054204E"/>
    <w:rsid w:val="00542511"/>
    <w:rsid w:val="00547B25"/>
    <w:rsid w:val="005506CC"/>
    <w:rsid w:val="00552EAF"/>
    <w:rsid w:val="005534BF"/>
    <w:rsid w:val="00553A11"/>
    <w:rsid w:val="005561D1"/>
    <w:rsid w:val="00556D9E"/>
    <w:rsid w:val="00557C24"/>
    <w:rsid w:val="00560084"/>
    <w:rsid w:val="0056227A"/>
    <w:rsid w:val="00562BDE"/>
    <w:rsid w:val="005645B4"/>
    <w:rsid w:val="005645C9"/>
    <w:rsid w:val="00564962"/>
    <w:rsid w:val="00565916"/>
    <w:rsid w:val="00565FFD"/>
    <w:rsid w:val="00572657"/>
    <w:rsid w:val="005727B2"/>
    <w:rsid w:val="00574223"/>
    <w:rsid w:val="005767BC"/>
    <w:rsid w:val="00577294"/>
    <w:rsid w:val="005773A1"/>
    <w:rsid w:val="00577E55"/>
    <w:rsid w:val="0058069C"/>
    <w:rsid w:val="00582103"/>
    <w:rsid w:val="00583531"/>
    <w:rsid w:val="00585111"/>
    <w:rsid w:val="005870E7"/>
    <w:rsid w:val="005877C4"/>
    <w:rsid w:val="0058781E"/>
    <w:rsid w:val="0058794C"/>
    <w:rsid w:val="00587A39"/>
    <w:rsid w:val="00590F40"/>
    <w:rsid w:val="00593F9F"/>
    <w:rsid w:val="00593FE0"/>
    <w:rsid w:val="00594682"/>
    <w:rsid w:val="00596326"/>
    <w:rsid w:val="0059714C"/>
    <w:rsid w:val="00597422"/>
    <w:rsid w:val="005A128C"/>
    <w:rsid w:val="005A1B98"/>
    <w:rsid w:val="005A2E42"/>
    <w:rsid w:val="005A345C"/>
    <w:rsid w:val="005A3C32"/>
    <w:rsid w:val="005A4360"/>
    <w:rsid w:val="005A6687"/>
    <w:rsid w:val="005A66D6"/>
    <w:rsid w:val="005A70BC"/>
    <w:rsid w:val="005B03E1"/>
    <w:rsid w:val="005B10E8"/>
    <w:rsid w:val="005B141B"/>
    <w:rsid w:val="005B20EE"/>
    <w:rsid w:val="005B41D8"/>
    <w:rsid w:val="005B4633"/>
    <w:rsid w:val="005C092C"/>
    <w:rsid w:val="005C0F90"/>
    <w:rsid w:val="005C2728"/>
    <w:rsid w:val="005C2917"/>
    <w:rsid w:val="005C2DC7"/>
    <w:rsid w:val="005C44F6"/>
    <w:rsid w:val="005C4575"/>
    <w:rsid w:val="005C6D5B"/>
    <w:rsid w:val="005C722D"/>
    <w:rsid w:val="005C78CF"/>
    <w:rsid w:val="005C7E6A"/>
    <w:rsid w:val="005D09EE"/>
    <w:rsid w:val="005D14F8"/>
    <w:rsid w:val="005D18E6"/>
    <w:rsid w:val="005D1F52"/>
    <w:rsid w:val="005D34D6"/>
    <w:rsid w:val="005D35F0"/>
    <w:rsid w:val="005D4FFC"/>
    <w:rsid w:val="005D5789"/>
    <w:rsid w:val="005D6170"/>
    <w:rsid w:val="005D7738"/>
    <w:rsid w:val="005E07A3"/>
    <w:rsid w:val="005E0EB6"/>
    <w:rsid w:val="005E14DA"/>
    <w:rsid w:val="005E2FB7"/>
    <w:rsid w:val="005E3252"/>
    <w:rsid w:val="005E3723"/>
    <w:rsid w:val="005E3F38"/>
    <w:rsid w:val="005E4EC9"/>
    <w:rsid w:val="005E5328"/>
    <w:rsid w:val="005E5E46"/>
    <w:rsid w:val="005E621C"/>
    <w:rsid w:val="005E6C72"/>
    <w:rsid w:val="005E6FB1"/>
    <w:rsid w:val="005E73B5"/>
    <w:rsid w:val="005F108D"/>
    <w:rsid w:val="005F12C3"/>
    <w:rsid w:val="005F18CE"/>
    <w:rsid w:val="005F1F01"/>
    <w:rsid w:val="005F2F5F"/>
    <w:rsid w:val="005F3412"/>
    <w:rsid w:val="005F4310"/>
    <w:rsid w:val="005F4482"/>
    <w:rsid w:val="005F4CA8"/>
    <w:rsid w:val="005F5AF0"/>
    <w:rsid w:val="005F5D99"/>
    <w:rsid w:val="005F62AA"/>
    <w:rsid w:val="005F6496"/>
    <w:rsid w:val="005F6E18"/>
    <w:rsid w:val="005F7AB6"/>
    <w:rsid w:val="006015C0"/>
    <w:rsid w:val="006023A0"/>
    <w:rsid w:val="00602594"/>
    <w:rsid w:val="00602892"/>
    <w:rsid w:val="00605D61"/>
    <w:rsid w:val="00607C00"/>
    <w:rsid w:val="00610CF8"/>
    <w:rsid w:val="00611254"/>
    <w:rsid w:val="00611A2C"/>
    <w:rsid w:val="00611C6F"/>
    <w:rsid w:val="00611D55"/>
    <w:rsid w:val="00611E2A"/>
    <w:rsid w:val="0061309C"/>
    <w:rsid w:val="00613534"/>
    <w:rsid w:val="00616065"/>
    <w:rsid w:val="00620774"/>
    <w:rsid w:val="00621253"/>
    <w:rsid w:val="0062128E"/>
    <w:rsid w:val="006216A0"/>
    <w:rsid w:val="006226FC"/>
    <w:rsid w:val="00622FF3"/>
    <w:rsid w:val="00623996"/>
    <w:rsid w:val="00624000"/>
    <w:rsid w:val="006242AD"/>
    <w:rsid w:val="006246F7"/>
    <w:rsid w:val="00625B3F"/>
    <w:rsid w:val="006260CC"/>
    <w:rsid w:val="0062628D"/>
    <w:rsid w:val="0062677B"/>
    <w:rsid w:val="006279D1"/>
    <w:rsid w:val="00631B22"/>
    <w:rsid w:val="00631C7C"/>
    <w:rsid w:val="00632036"/>
    <w:rsid w:val="006321A9"/>
    <w:rsid w:val="0063222E"/>
    <w:rsid w:val="00632F5D"/>
    <w:rsid w:val="0063351F"/>
    <w:rsid w:val="006341D7"/>
    <w:rsid w:val="00634997"/>
    <w:rsid w:val="0063520C"/>
    <w:rsid w:val="006367F2"/>
    <w:rsid w:val="00636C33"/>
    <w:rsid w:val="0064022B"/>
    <w:rsid w:val="00640BA4"/>
    <w:rsid w:val="00640BA5"/>
    <w:rsid w:val="00641C4B"/>
    <w:rsid w:val="006423CA"/>
    <w:rsid w:val="00642E45"/>
    <w:rsid w:val="0064401F"/>
    <w:rsid w:val="00646BAB"/>
    <w:rsid w:val="00650CD5"/>
    <w:rsid w:val="0065276A"/>
    <w:rsid w:val="00654094"/>
    <w:rsid w:val="006548CF"/>
    <w:rsid w:val="006552B2"/>
    <w:rsid w:val="0065551F"/>
    <w:rsid w:val="00656064"/>
    <w:rsid w:val="0065625B"/>
    <w:rsid w:val="006566E1"/>
    <w:rsid w:val="00656D8E"/>
    <w:rsid w:val="00656DC9"/>
    <w:rsid w:val="00656E16"/>
    <w:rsid w:val="0065773C"/>
    <w:rsid w:val="00657C57"/>
    <w:rsid w:val="006606C9"/>
    <w:rsid w:val="006609A0"/>
    <w:rsid w:val="00660FAF"/>
    <w:rsid w:val="006616A3"/>
    <w:rsid w:val="00663829"/>
    <w:rsid w:val="00664D4D"/>
    <w:rsid w:val="00664FAC"/>
    <w:rsid w:val="0066509F"/>
    <w:rsid w:val="00665F2E"/>
    <w:rsid w:val="0067052B"/>
    <w:rsid w:val="00671A54"/>
    <w:rsid w:val="00672437"/>
    <w:rsid w:val="0067294C"/>
    <w:rsid w:val="0067377D"/>
    <w:rsid w:val="006751E0"/>
    <w:rsid w:val="0067567D"/>
    <w:rsid w:val="00675E31"/>
    <w:rsid w:val="0067624D"/>
    <w:rsid w:val="0067655A"/>
    <w:rsid w:val="00680150"/>
    <w:rsid w:val="00680378"/>
    <w:rsid w:val="00681809"/>
    <w:rsid w:val="0068211C"/>
    <w:rsid w:val="006826F2"/>
    <w:rsid w:val="006837E2"/>
    <w:rsid w:val="00684290"/>
    <w:rsid w:val="0068480A"/>
    <w:rsid w:val="0068489C"/>
    <w:rsid w:val="00685871"/>
    <w:rsid w:val="00685CFC"/>
    <w:rsid w:val="00686FCD"/>
    <w:rsid w:val="006875AA"/>
    <w:rsid w:val="006876A5"/>
    <w:rsid w:val="00690E01"/>
    <w:rsid w:val="00693043"/>
    <w:rsid w:val="0069404C"/>
    <w:rsid w:val="006943AF"/>
    <w:rsid w:val="006949F5"/>
    <w:rsid w:val="00694AA4"/>
    <w:rsid w:val="00695716"/>
    <w:rsid w:val="00696CF0"/>
    <w:rsid w:val="00697493"/>
    <w:rsid w:val="00697AB8"/>
    <w:rsid w:val="00697B46"/>
    <w:rsid w:val="006A02EA"/>
    <w:rsid w:val="006A092A"/>
    <w:rsid w:val="006A1249"/>
    <w:rsid w:val="006A1427"/>
    <w:rsid w:val="006A35CA"/>
    <w:rsid w:val="006A3691"/>
    <w:rsid w:val="006A4BAE"/>
    <w:rsid w:val="006A4CE2"/>
    <w:rsid w:val="006A5785"/>
    <w:rsid w:val="006A60F4"/>
    <w:rsid w:val="006A6C0A"/>
    <w:rsid w:val="006A6FA6"/>
    <w:rsid w:val="006A7E62"/>
    <w:rsid w:val="006B081C"/>
    <w:rsid w:val="006B2228"/>
    <w:rsid w:val="006B2783"/>
    <w:rsid w:val="006B29B1"/>
    <w:rsid w:val="006B332F"/>
    <w:rsid w:val="006B3AF8"/>
    <w:rsid w:val="006B463D"/>
    <w:rsid w:val="006B6202"/>
    <w:rsid w:val="006B6651"/>
    <w:rsid w:val="006C01E5"/>
    <w:rsid w:val="006C0E00"/>
    <w:rsid w:val="006C0F75"/>
    <w:rsid w:val="006C2340"/>
    <w:rsid w:val="006C3140"/>
    <w:rsid w:val="006C3416"/>
    <w:rsid w:val="006C3F67"/>
    <w:rsid w:val="006C4663"/>
    <w:rsid w:val="006C47DD"/>
    <w:rsid w:val="006C4E72"/>
    <w:rsid w:val="006C5F80"/>
    <w:rsid w:val="006C6CA7"/>
    <w:rsid w:val="006C71B7"/>
    <w:rsid w:val="006C7C2E"/>
    <w:rsid w:val="006D1DE4"/>
    <w:rsid w:val="006D3739"/>
    <w:rsid w:val="006D425A"/>
    <w:rsid w:val="006D5EA7"/>
    <w:rsid w:val="006D66F2"/>
    <w:rsid w:val="006D6814"/>
    <w:rsid w:val="006D6963"/>
    <w:rsid w:val="006D6EA8"/>
    <w:rsid w:val="006D7784"/>
    <w:rsid w:val="006E103C"/>
    <w:rsid w:val="006E3917"/>
    <w:rsid w:val="006E4FC5"/>
    <w:rsid w:val="006E5D72"/>
    <w:rsid w:val="006E61EC"/>
    <w:rsid w:val="006E6CC7"/>
    <w:rsid w:val="006E783E"/>
    <w:rsid w:val="006F18D3"/>
    <w:rsid w:val="006F3200"/>
    <w:rsid w:val="006F41A0"/>
    <w:rsid w:val="006F56F9"/>
    <w:rsid w:val="006F672F"/>
    <w:rsid w:val="006F6B73"/>
    <w:rsid w:val="006F79F1"/>
    <w:rsid w:val="007003CA"/>
    <w:rsid w:val="00700A5A"/>
    <w:rsid w:val="00700AD1"/>
    <w:rsid w:val="00702256"/>
    <w:rsid w:val="0070234C"/>
    <w:rsid w:val="00702616"/>
    <w:rsid w:val="00702BD6"/>
    <w:rsid w:val="00703706"/>
    <w:rsid w:val="00704097"/>
    <w:rsid w:val="007052BD"/>
    <w:rsid w:val="007052E5"/>
    <w:rsid w:val="00706F83"/>
    <w:rsid w:val="00707222"/>
    <w:rsid w:val="00707FF2"/>
    <w:rsid w:val="00710D21"/>
    <w:rsid w:val="007113F1"/>
    <w:rsid w:val="007115CE"/>
    <w:rsid w:val="007118C7"/>
    <w:rsid w:val="007120D8"/>
    <w:rsid w:val="0071275D"/>
    <w:rsid w:val="00715BF0"/>
    <w:rsid w:val="0072036A"/>
    <w:rsid w:val="00720679"/>
    <w:rsid w:val="0072083C"/>
    <w:rsid w:val="00720D1C"/>
    <w:rsid w:val="0072103C"/>
    <w:rsid w:val="00722A6A"/>
    <w:rsid w:val="00724C57"/>
    <w:rsid w:val="00725A59"/>
    <w:rsid w:val="007303AF"/>
    <w:rsid w:val="007309C2"/>
    <w:rsid w:val="00732BA8"/>
    <w:rsid w:val="00733CB2"/>
    <w:rsid w:val="00733D61"/>
    <w:rsid w:val="007341FD"/>
    <w:rsid w:val="007365B9"/>
    <w:rsid w:val="007368D0"/>
    <w:rsid w:val="007374B8"/>
    <w:rsid w:val="00742907"/>
    <w:rsid w:val="007434DD"/>
    <w:rsid w:val="00743706"/>
    <w:rsid w:val="00743BDA"/>
    <w:rsid w:val="00745C59"/>
    <w:rsid w:val="00746467"/>
    <w:rsid w:val="0074749B"/>
    <w:rsid w:val="007511F2"/>
    <w:rsid w:val="0075137B"/>
    <w:rsid w:val="00754086"/>
    <w:rsid w:val="00754B01"/>
    <w:rsid w:val="00755068"/>
    <w:rsid w:val="0076093E"/>
    <w:rsid w:val="00760EC8"/>
    <w:rsid w:val="0076190E"/>
    <w:rsid w:val="00761E82"/>
    <w:rsid w:val="0076300A"/>
    <w:rsid w:val="007631BA"/>
    <w:rsid w:val="007642BE"/>
    <w:rsid w:val="00764A06"/>
    <w:rsid w:val="007661DE"/>
    <w:rsid w:val="00766923"/>
    <w:rsid w:val="007705B0"/>
    <w:rsid w:val="007708DD"/>
    <w:rsid w:val="00770B9F"/>
    <w:rsid w:val="007718D0"/>
    <w:rsid w:val="007730A4"/>
    <w:rsid w:val="00774038"/>
    <w:rsid w:val="0077441B"/>
    <w:rsid w:val="007744E8"/>
    <w:rsid w:val="0077587A"/>
    <w:rsid w:val="00776D31"/>
    <w:rsid w:val="00780BBC"/>
    <w:rsid w:val="00781FEB"/>
    <w:rsid w:val="007843EC"/>
    <w:rsid w:val="00785AAB"/>
    <w:rsid w:val="00785FF7"/>
    <w:rsid w:val="00786D1C"/>
    <w:rsid w:val="0078728C"/>
    <w:rsid w:val="007911A2"/>
    <w:rsid w:val="007926E4"/>
    <w:rsid w:val="00792ADB"/>
    <w:rsid w:val="00792E05"/>
    <w:rsid w:val="0079352B"/>
    <w:rsid w:val="00794F31"/>
    <w:rsid w:val="00796A08"/>
    <w:rsid w:val="00796FC9"/>
    <w:rsid w:val="007975F4"/>
    <w:rsid w:val="007A028B"/>
    <w:rsid w:val="007A1B4C"/>
    <w:rsid w:val="007A1E73"/>
    <w:rsid w:val="007A3EFB"/>
    <w:rsid w:val="007A46CD"/>
    <w:rsid w:val="007A4CA8"/>
    <w:rsid w:val="007A5A4C"/>
    <w:rsid w:val="007A5DD3"/>
    <w:rsid w:val="007A69CA"/>
    <w:rsid w:val="007A6D95"/>
    <w:rsid w:val="007A72F9"/>
    <w:rsid w:val="007A7459"/>
    <w:rsid w:val="007A77AB"/>
    <w:rsid w:val="007B2474"/>
    <w:rsid w:val="007B2ABE"/>
    <w:rsid w:val="007B3040"/>
    <w:rsid w:val="007B3508"/>
    <w:rsid w:val="007B3DE6"/>
    <w:rsid w:val="007B65FD"/>
    <w:rsid w:val="007B6CFB"/>
    <w:rsid w:val="007B7A7C"/>
    <w:rsid w:val="007C0DB5"/>
    <w:rsid w:val="007C1588"/>
    <w:rsid w:val="007C2810"/>
    <w:rsid w:val="007C2AC8"/>
    <w:rsid w:val="007C2F96"/>
    <w:rsid w:val="007C37FD"/>
    <w:rsid w:val="007C5B1D"/>
    <w:rsid w:val="007C661D"/>
    <w:rsid w:val="007C6CB9"/>
    <w:rsid w:val="007D0974"/>
    <w:rsid w:val="007D0A82"/>
    <w:rsid w:val="007D1486"/>
    <w:rsid w:val="007D14ED"/>
    <w:rsid w:val="007D263A"/>
    <w:rsid w:val="007D2CCA"/>
    <w:rsid w:val="007D2D6A"/>
    <w:rsid w:val="007D30A8"/>
    <w:rsid w:val="007D391C"/>
    <w:rsid w:val="007D42EB"/>
    <w:rsid w:val="007D5050"/>
    <w:rsid w:val="007D67C8"/>
    <w:rsid w:val="007D7303"/>
    <w:rsid w:val="007D736E"/>
    <w:rsid w:val="007D7640"/>
    <w:rsid w:val="007D7E10"/>
    <w:rsid w:val="007D7E11"/>
    <w:rsid w:val="007E04FD"/>
    <w:rsid w:val="007E0A8D"/>
    <w:rsid w:val="007E2465"/>
    <w:rsid w:val="007E2A01"/>
    <w:rsid w:val="007E395D"/>
    <w:rsid w:val="007E5029"/>
    <w:rsid w:val="007E76FD"/>
    <w:rsid w:val="007F1FA8"/>
    <w:rsid w:val="007F26AF"/>
    <w:rsid w:val="007F2B2A"/>
    <w:rsid w:val="007F305D"/>
    <w:rsid w:val="007F37DE"/>
    <w:rsid w:val="007F3A5E"/>
    <w:rsid w:val="007F4452"/>
    <w:rsid w:val="007F47E0"/>
    <w:rsid w:val="007F5247"/>
    <w:rsid w:val="00800549"/>
    <w:rsid w:val="00800589"/>
    <w:rsid w:val="008025D1"/>
    <w:rsid w:val="00802C51"/>
    <w:rsid w:val="00802C8B"/>
    <w:rsid w:val="0080310B"/>
    <w:rsid w:val="00803C6D"/>
    <w:rsid w:val="00804295"/>
    <w:rsid w:val="008042AA"/>
    <w:rsid w:val="00804EEC"/>
    <w:rsid w:val="00805BDA"/>
    <w:rsid w:val="0080720D"/>
    <w:rsid w:val="00807941"/>
    <w:rsid w:val="00810BC0"/>
    <w:rsid w:val="00813D37"/>
    <w:rsid w:val="008143C6"/>
    <w:rsid w:val="008176B5"/>
    <w:rsid w:val="0082003C"/>
    <w:rsid w:val="00821844"/>
    <w:rsid w:val="00823213"/>
    <w:rsid w:val="00824495"/>
    <w:rsid w:val="00825B5A"/>
    <w:rsid w:val="00826784"/>
    <w:rsid w:val="00826E29"/>
    <w:rsid w:val="00827B9D"/>
    <w:rsid w:val="0083275F"/>
    <w:rsid w:val="00833776"/>
    <w:rsid w:val="008339A1"/>
    <w:rsid w:val="00834577"/>
    <w:rsid w:val="00836CC4"/>
    <w:rsid w:val="00837CC4"/>
    <w:rsid w:val="00840DF9"/>
    <w:rsid w:val="008410BA"/>
    <w:rsid w:val="00841656"/>
    <w:rsid w:val="00841F8E"/>
    <w:rsid w:val="008426D5"/>
    <w:rsid w:val="00842907"/>
    <w:rsid w:val="00842A7B"/>
    <w:rsid w:val="00843114"/>
    <w:rsid w:val="00843FF4"/>
    <w:rsid w:val="008449BD"/>
    <w:rsid w:val="00844BB6"/>
    <w:rsid w:val="0084527E"/>
    <w:rsid w:val="008457C9"/>
    <w:rsid w:val="00846A23"/>
    <w:rsid w:val="00846BAF"/>
    <w:rsid w:val="00847026"/>
    <w:rsid w:val="00847C03"/>
    <w:rsid w:val="00850002"/>
    <w:rsid w:val="008503C9"/>
    <w:rsid w:val="008506E5"/>
    <w:rsid w:val="0085137E"/>
    <w:rsid w:val="008514CD"/>
    <w:rsid w:val="008523D1"/>
    <w:rsid w:val="00852519"/>
    <w:rsid w:val="00853075"/>
    <w:rsid w:val="00854CA7"/>
    <w:rsid w:val="00854E3C"/>
    <w:rsid w:val="00855331"/>
    <w:rsid w:val="00856533"/>
    <w:rsid w:val="0085756D"/>
    <w:rsid w:val="00857BA5"/>
    <w:rsid w:val="00861F88"/>
    <w:rsid w:val="00862BE7"/>
    <w:rsid w:val="00863250"/>
    <w:rsid w:val="00863C67"/>
    <w:rsid w:val="00864781"/>
    <w:rsid w:val="00866033"/>
    <w:rsid w:val="00872190"/>
    <w:rsid w:val="008723BF"/>
    <w:rsid w:val="00873394"/>
    <w:rsid w:val="0087410B"/>
    <w:rsid w:val="00874153"/>
    <w:rsid w:val="008752E5"/>
    <w:rsid w:val="008754EA"/>
    <w:rsid w:val="00877854"/>
    <w:rsid w:val="00880E93"/>
    <w:rsid w:val="0088212C"/>
    <w:rsid w:val="00882781"/>
    <w:rsid w:val="008829A7"/>
    <w:rsid w:val="00882E4D"/>
    <w:rsid w:val="00883492"/>
    <w:rsid w:val="00883D1D"/>
    <w:rsid w:val="008841B0"/>
    <w:rsid w:val="00884347"/>
    <w:rsid w:val="008863DE"/>
    <w:rsid w:val="0088642D"/>
    <w:rsid w:val="00887EFE"/>
    <w:rsid w:val="00890742"/>
    <w:rsid w:val="0089112F"/>
    <w:rsid w:val="00892025"/>
    <w:rsid w:val="00892F2C"/>
    <w:rsid w:val="00893749"/>
    <w:rsid w:val="00894C65"/>
    <w:rsid w:val="00894ECD"/>
    <w:rsid w:val="0089548A"/>
    <w:rsid w:val="008957B5"/>
    <w:rsid w:val="008958F6"/>
    <w:rsid w:val="00896828"/>
    <w:rsid w:val="008975ED"/>
    <w:rsid w:val="008A0DA3"/>
    <w:rsid w:val="008A0FB1"/>
    <w:rsid w:val="008A1073"/>
    <w:rsid w:val="008A1CAF"/>
    <w:rsid w:val="008A1E90"/>
    <w:rsid w:val="008A3991"/>
    <w:rsid w:val="008A3FDF"/>
    <w:rsid w:val="008A5A63"/>
    <w:rsid w:val="008A66A2"/>
    <w:rsid w:val="008A6C9D"/>
    <w:rsid w:val="008A6EF6"/>
    <w:rsid w:val="008B09F5"/>
    <w:rsid w:val="008B0A54"/>
    <w:rsid w:val="008B1323"/>
    <w:rsid w:val="008B2B45"/>
    <w:rsid w:val="008B3B90"/>
    <w:rsid w:val="008C241D"/>
    <w:rsid w:val="008C2605"/>
    <w:rsid w:val="008C47A7"/>
    <w:rsid w:val="008C480E"/>
    <w:rsid w:val="008C6495"/>
    <w:rsid w:val="008C687A"/>
    <w:rsid w:val="008C75BE"/>
    <w:rsid w:val="008C7824"/>
    <w:rsid w:val="008C7F65"/>
    <w:rsid w:val="008D06D5"/>
    <w:rsid w:val="008D088F"/>
    <w:rsid w:val="008D195F"/>
    <w:rsid w:val="008D1AA8"/>
    <w:rsid w:val="008D1C05"/>
    <w:rsid w:val="008D28F2"/>
    <w:rsid w:val="008D2DB4"/>
    <w:rsid w:val="008D3029"/>
    <w:rsid w:val="008D30B2"/>
    <w:rsid w:val="008D342E"/>
    <w:rsid w:val="008D3AB1"/>
    <w:rsid w:val="008D3BF6"/>
    <w:rsid w:val="008D3D21"/>
    <w:rsid w:val="008D45BF"/>
    <w:rsid w:val="008D47CF"/>
    <w:rsid w:val="008D5151"/>
    <w:rsid w:val="008D6584"/>
    <w:rsid w:val="008D675A"/>
    <w:rsid w:val="008E02E6"/>
    <w:rsid w:val="008E14CC"/>
    <w:rsid w:val="008E198C"/>
    <w:rsid w:val="008E5883"/>
    <w:rsid w:val="008E65F5"/>
    <w:rsid w:val="008E6CC8"/>
    <w:rsid w:val="008F0BC9"/>
    <w:rsid w:val="008F0CA2"/>
    <w:rsid w:val="008F304F"/>
    <w:rsid w:val="008F46FC"/>
    <w:rsid w:val="008F53B3"/>
    <w:rsid w:val="008F54D2"/>
    <w:rsid w:val="008F56CA"/>
    <w:rsid w:val="008F68A7"/>
    <w:rsid w:val="008F79C0"/>
    <w:rsid w:val="00900323"/>
    <w:rsid w:val="00900DC3"/>
    <w:rsid w:val="00901919"/>
    <w:rsid w:val="00901DBF"/>
    <w:rsid w:val="009024C6"/>
    <w:rsid w:val="009034D3"/>
    <w:rsid w:val="00903573"/>
    <w:rsid w:val="00904644"/>
    <w:rsid w:val="009053A3"/>
    <w:rsid w:val="009057B5"/>
    <w:rsid w:val="00905CFF"/>
    <w:rsid w:val="00905F77"/>
    <w:rsid w:val="00907789"/>
    <w:rsid w:val="00912298"/>
    <w:rsid w:val="00913BBF"/>
    <w:rsid w:val="0091418F"/>
    <w:rsid w:val="00914ED5"/>
    <w:rsid w:val="00920250"/>
    <w:rsid w:val="00920561"/>
    <w:rsid w:val="009205B3"/>
    <w:rsid w:val="009205D0"/>
    <w:rsid w:val="0092096F"/>
    <w:rsid w:val="00920F7E"/>
    <w:rsid w:val="00921CC4"/>
    <w:rsid w:val="00922BCD"/>
    <w:rsid w:val="00923253"/>
    <w:rsid w:val="009233AC"/>
    <w:rsid w:val="00924405"/>
    <w:rsid w:val="009259B0"/>
    <w:rsid w:val="00926F5D"/>
    <w:rsid w:val="009274BB"/>
    <w:rsid w:val="00927717"/>
    <w:rsid w:val="00927CBE"/>
    <w:rsid w:val="00930C58"/>
    <w:rsid w:val="00931659"/>
    <w:rsid w:val="00931969"/>
    <w:rsid w:val="00932468"/>
    <w:rsid w:val="00932906"/>
    <w:rsid w:val="009336F6"/>
    <w:rsid w:val="00935569"/>
    <w:rsid w:val="009361E1"/>
    <w:rsid w:val="00936F4C"/>
    <w:rsid w:val="00937517"/>
    <w:rsid w:val="00937EC4"/>
    <w:rsid w:val="009411B1"/>
    <w:rsid w:val="00942306"/>
    <w:rsid w:val="00942373"/>
    <w:rsid w:val="0094398B"/>
    <w:rsid w:val="00943F81"/>
    <w:rsid w:val="00944A0F"/>
    <w:rsid w:val="00945799"/>
    <w:rsid w:val="0094749C"/>
    <w:rsid w:val="0095168F"/>
    <w:rsid w:val="00951C5B"/>
    <w:rsid w:val="00952A6E"/>
    <w:rsid w:val="0095432B"/>
    <w:rsid w:val="00954B28"/>
    <w:rsid w:val="0095541C"/>
    <w:rsid w:val="009557CB"/>
    <w:rsid w:val="00955EA5"/>
    <w:rsid w:val="009562D4"/>
    <w:rsid w:val="0095647E"/>
    <w:rsid w:val="009566B2"/>
    <w:rsid w:val="00956768"/>
    <w:rsid w:val="0096209D"/>
    <w:rsid w:val="00963758"/>
    <w:rsid w:val="00964071"/>
    <w:rsid w:val="009640A0"/>
    <w:rsid w:val="00964EF7"/>
    <w:rsid w:val="00965E77"/>
    <w:rsid w:val="00966EDA"/>
    <w:rsid w:val="00967332"/>
    <w:rsid w:val="00970BD9"/>
    <w:rsid w:val="00972051"/>
    <w:rsid w:val="009722FF"/>
    <w:rsid w:val="00973219"/>
    <w:rsid w:val="009738CE"/>
    <w:rsid w:val="009770EB"/>
    <w:rsid w:val="0097748E"/>
    <w:rsid w:val="0097791E"/>
    <w:rsid w:val="00980328"/>
    <w:rsid w:val="0098134A"/>
    <w:rsid w:val="0098209B"/>
    <w:rsid w:val="00982231"/>
    <w:rsid w:val="00984B4D"/>
    <w:rsid w:val="00985106"/>
    <w:rsid w:val="00985123"/>
    <w:rsid w:val="009858E4"/>
    <w:rsid w:val="009861EF"/>
    <w:rsid w:val="009867A5"/>
    <w:rsid w:val="009869D9"/>
    <w:rsid w:val="0098736B"/>
    <w:rsid w:val="0099025A"/>
    <w:rsid w:val="009918AD"/>
    <w:rsid w:val="009919BA"/>
    <w:rsid w:val="0099225E"/>
    <w:rsid w:val="00993170"/>
    <w:rsid w:val="0099375A"/>
    <w:rsid w:val="009948B5"/>
    <w:rsid w:val="00995595"/>
    <w:rsid w:val="00995650"/>
    <w:rsid w:val="009958A0"/>
    <w:rsid w:val="00996788"/>
    <w:rsid w:val="009970E7"/>
    <w:rsid w:val="00997EEA"/>
    <w:rsid w:val="009A0742"/>
    <w:rsid w:val="009A4ECB"/>
    <w:rsid w:val="009A5C5B"/>
    <w:rsid w:val="009A65AF"/>
    <w:rsid w:val="009A7D05"/>
    <w:rsid w:val="009B1C99"/>
    <w:rsid w:val="009B31CA"/>
    <w:rsid w:val="009B591E"/>
    <w:rsid w:val="009B5B16"/>
    <w:rsid w:val="009B6659"/>
    <w:rsid w:val="009C061C"/>
    <w:rsid w:val="009C0BB9"/>
    <w:rsid w:val="009C1656"/>
    <w:rsid w:val="009C16CB"/>
    <w:rsid w:val="009C24AD"/>
    <w:rsid w:val="009C2557"/>
    <w:rsid w:val="009C4C67"/>
    <w:rsid w:val="009C4DF8"/>
    <w:rsid w:val="009C78A2"/>
    <w:rsid w:val="009D041D"/>
    <w:rsid w:val="009D0D41"/>
    <w:rsid w:val="009D1D96"/>
    <w:rsid w:val="009D2354"/>
    <w:rsid w:val="009D3A10"/>
    <w:rsid w:val="009D3D40"/>
    <w:rsid w:val="009D4FF3"/>
    <w:rsid w:val="009D5188"/>
    <w:rsid w:val="009D52E7"/>
    <w:rsid w:val="009D6AD0"/>
    <w:rsid w:val="009D7E70"/>
    <w:rsid w:val="009E031F"/>
    <w:rsid w:val="009E1374"/>
    <w:rsid w:val="009E173B"/>
    <w:rsid w:val="009E2D9A"/>
    <w:rsid w:val="009E4A5B"/>
    <w:rsid w:val="009E531C"/>
    <w:rsid w:val="009E5A8D"/>
    <w:rsid w:val="009E5CAD"/>
    <w:rsid w:val="009E6DF1"/>
    <w:rsid w:val="009E7120"/>
    <w:rsid w:val="009F2627"/>
    <w:rsid w:val="009F2AB8"/>
    <w:rsid w:val="009F4256"/>
    <w:rsid w:val="009F58F7"/>
    <w:rsid w:val="009F5A87"/>
    <w:rsid w:val="009F6680"/>
    <w:rsid w:val="009F6EA2"/>
    <w:rsid w:val="009F75DB"/>
    <w:rsid w:val="009F7B53"/>
    <w:rsid w:val="00A004E8"/>
    <w:rsid w:val="00A0141E"/>
    <w:rsid w:val="00A02846"/>
    <w:rsid w:val="00A028F3"/>
    <w:rsid w:val="00A02985"/>
    <w:rsid w:val="00A02A8C"/>
    <w:rsid w:val="00A02F73"/>
    <w:rsid w:val="00A03F45"/>
    <w:rsid w:val="00A04C18"/>
    <w:rsid w:val="00A04F54"/>
    <w:rsid w:val="00A05AF3"/>
    <w:rsid w:val="00A07248"/>
    <w:rsid w:val="00A075E1"/>
    <w:rsid w:val="00A07FF0"/>
    <w:rsid w:val="00A1101B"/>
    <w:rsid w:val="00A115F9"/>
    <w:rsid w:val="00A12588"/>
    <w:rsid w:val="00A12822"/>
    <w:rsid w:val="00A134D4"/>
    <w:rsid w:val="00A1374E"/>
    <w:rsid w:val="00A13941"/>
    <w:rsid w:val="00A13CF0"/>
    <w:rsid w:val="00A13CF9"/>
    <w:rsid w:val="00A14685"/>
    <w:rsid w:val="00A14697"/>
    <w:rsid w:val="00A15CD9"/>
    <w:rsid w:val="00A1727C"/>
    <w:rsid w:val="00A17362"/>
    <w:rsid w:val="00A2179B"/>
    <w:rsid w:val="00A21908"/>
    <w:rsid w:val="00A21A2A"/>
    <w:rsid w:val="00A2213A"/>
    <w:rsid w:val="00A2234D"/>
    <w:rsid w:val="00A22C48"/>
    <w:rsid w:val="00A23CFD"/>
    <w:rsid w:val="00A268EE"/>
    <w:rsid w:val="00A26CCE"/>
    <w:rsid w:val="00A2794C"/>
    <w:rsid w:val="00A303A8"/>
    <w:rsid w:val="00A30713"/>
    <w:rsid w:val="00A31425"/>
    <w:rsid w:val="00A31FC1"/>
    <w:rsid w:val="00A33AE5"/>
    <w:rsid w:val="00A34812"/>
    <w:rsid w:val="00A36456"/>
    <w:rsid w:val="00A40903"/>
    <w:rsid w:val="00A4383A"/>
    <w:rsid w:val="00A455D3"/>
    <w:rsid w:val="00A45CA6"/>
    <w:rsid w:val="00A45D63"/>
    <w:rsid w:val="00A45E9A"/>
    <w:rsid w:val="00A470B8"/>
    <w:rsid w:val="00A50573"/>
    <w:rsid w:val="00A511A1"/>
    <w:rsid w:val="00A513A6"/>
    <w:rsid w:val="00A52BE9"/>
    <w:rsid w:val="00A53817"/>
    <w:rsid w:val="00A552CE"/>
    <w:rsid w:val="00A55EC5"/>
    <w:rsid w:val="00A57A70"/>
    <w:rsid w:val="00A6146E"/>
    <w:rsid w:val="00A63D99"/>
    <w:rsid w:val="00A63FEA"/>
    <w:rsid w:val="00A64113"/>
    <w:rsid w:val="00A64A42"/>
    <w:rsid w:val="00A65737"/>
    <w:rsid w:val="00A66203"/>
    <w:rsid w:val="00A667DA"/>
    <w:rsid w:val="00A6748F"/>
    <w:rsid w:val="00A70C9C"/>
    <w:rsid w:val="00A711A5"/>
    <w:rsid w:val="00A71F1C"/>
    <w:rsid w:val="00A7378A"/>
    <w:rsid w:val="00A76261"/>
    <w:rsid w:val="00A809DD"/>
    <w:rsid w:val="00A821E9"/>
    <w:rsid w:val="00A8222C"/>
    <w:rsid w:val="00A823AB"/>
    <w:rsid w:val="00A825F9"/>
    <w:rsid w:val="00A826B1"/>
    <w:rsid w:val="00A82B58"/>
    <w:rsid w:val="00A8331E"/>
    <w:rsid w:val="00A83703"/>
    <w:rsid w:val="00A83A26"/>
    <w:rsid w:val="00A83A79"/>
    <w:rsid w:val="00A8517D"/>
    <w:rsid w:val="00A86B3D"/>
    <w:rsid w:val="00A86E06"/>
    <w:rsid w:val="00A87CF0"/>
    <w:rsid w:val="00A9066C"/>
    <w:rsid w:val="00A909A7"/>
    <w:rsid w:val="00A90B25"/>
    <w:rsid w:val="00A91616"/>
    <w:rsid w:val="00A91E50"/>
    <w:rsid w:val="00A920A7"/>
    <w:rsid w:val="00A93F14"/>
    <w:rsid w:val="00A93FBA"/>
    <w:rsid w:val="00A9418E"/>
    <w:rsid w:val="00A946C4"/>
    <w:rsid w:val="00A95BE9"/>
    <w:rsid w:val="00A95F50"/>
    <w:rsid w:val="00A96714"/>
    <w:rsid w:val="00A96EDC"/>
    <w:rsid w:val="00AA1493"/>
    <w:rsid w:val="00AA197C"/>
    <w:rsid w:val="00AA1D09"/>
    <w:rsid w:val="00AA24DC"/>
    <w:rsid w:val="00AA4FAC"/>
    <w:rsid w:val="00AA6576"/>
    <w:rsid w:val="00AB08AD"/>
    <w:rsid w:val="00AB2578"/>
    <w:rsid w:val="00AB33F0"/>
    <w:rsid w:val="00AB3792"/>
    <w:rsid w:val="00AB3C68"/>
    <w:rsid w:val="00AB4DF0"/>
    <w:rsid w:val="00AB62A6"/>
    <w:rsid w:val="00AB74CD"/>
    <w:rsid w:val="00AB7984"/>
    <w:rsid w:val="00AC04A7"/>
    <w:rsid w:val="00AC0784"/>
    <w:rsid w:val="00AC0EB3"/>
    <w:rsid w:val="00AC195E"/>
    <w:rsid w:val="00AC1CA5"/>
    <w:rsid w:val="00AC4863"/>
    <w:rsid w:val="00AC4BC9"/>
    <w:rsid w:val="00AC6FF6"/>
    <w:rsid w:val="00AC74FB"/>
    <w:rsid w:val="00AC7F9F"/>
    <w:rsid w:val="00AD0995"/>
    <w:rsid w:val="00AD0A1F"/>
    <w:rsid w:val="00AD31B8"/>
    <w:rsid w:val="00AD4C89"/>
    <w:rsid w:val="00AD6829"/>
    <w:rsid w:val="00AE1AEB"/>
    <w:rsid w:val="00AE262D"/>
    <w:rsid w:val="00AE2AA2"/>
    <w:rsid w:val="00AE2BF8"/>
    <w:rsid w:val="00AE2CB5"/>
    <w:rsid w:val="00AE3A6E"/>
    <w:rsid w:val="00AE3EBC"/>
    <w:rsid w:val="00AE3F2A"/>
    <w:rsid w:val="00AE3F6A"/>
    <w:rsid w:val="00AE5839"/>
    <w:rsid w:val="00AE64C1"/>
    <w:rsid w:val="00AF2780"/>
    <w:rsid w:val="00AF2F84"/>
    <w:rsid w:val="00AF3153"/>
    <w:rsid w:val="00AF3B5D"/>
    <w:rsid w:val="00AF493F"/>
    <w:rsid w:val="00AF5B4E"/>
    <w:rsid w:val="00AF6D72"/>
    <w:rsid w:val="00AF6EBF"/>
    <w:rsid w:val="00AF71E9"/>
    <w:rsid w:val="00B02177"/>
    <w:rsid w:val="00B023B8"/>
    <w:rsid w:val="00B029AC"/>
    <w:rsid w:val="00B02A8A"/>
    <w:rsid w:val="00B02EFC"/>
    <w:rsid w:val="00B077EA"/>
    <w:rsid w:val="00B10A3F"/>
    <w:rsid w:val="00B1167C"/>
    <w:rsid w:val="00B125AD"/>
    <w:rsid w:val="00B13052"/>
    <w:rsid w:val="00B143C4"/>
    <w:rsid w:val="00B14DA5"/>
    <w:rsid w:val="00B15BCE"/>
    <w:rsid w:val="00B15C82"/>
    <w:rsid w:val="00B160CF"/>
    <w:rsid w:val="00B16D72"/>
    <w:rsid w:val="00B17AD4"/>
    <w:rsid w:val="00B2036F"/>
    <w:rsid w:val="00B20772"/>
    <w:rsid w:val="00B20908"/>
    <w:rsid w:val="00B210E4"/>
    <w:rsid w:val="00B21630"/>
    <w:rsid w:val="00B21780"/>
    <w:rsid w:val="00B2179C"/>
    <w:rsid w:val="00B23D02"/>
    <w:rsid w:val="00B247CE"/>
    <w:rsid w:val="00B258B6"/>
    <w:rsid w:val="00B25D7E"/>
    <w:rsid w:val="00B27415"/>
    <w:rsid w:val="00B275C7"/>
    <w:rsid w:val="00B314A8"/>
    <w:rsid w:val="00B3174B"/>
    <w:rsid w:val="00B33010"/>
    <w:rsid w:val="00B3334E"/>
    <w:rsid w:val="00B3380B"/>
    <w:rsid w:val="00B34304"/>
    <w:rsid w:val="00B34BD1"/>
    <w:rsid w:val="00B34C08"/>
    <w:rsid w:val="00B35114"/>
    <w:rsid w:val="00B368A2"/>
    <w:rsid w:val="00B4018B"/>
    <w:rsid w:val="00B40A5A"/>
    <w:rsid w:val="00B40B2A"/>
    <w:rsid w:val="00B40F80"/>
    <w:rsid w:val="00B41D54"/>
    <w:rsid w:val="00B4391F"/>
    <w:rsid w:val="00B43D6B"/>
    <w:rsid w:val="00B44293"/>
    <w:rsid w:val="00B52680"/>
    <w:rsid w:val="00B529DC"/>
    <w:rsid w:val="00B52BF0"/>
    <w:rsid w:val="00B536E6"/>
    <w:rsid w:val="00B56184"/>
    <w:rsid w:val="00B5744B"/>
    <w:rsid w:val="00B6125C"/>
    <w:rsid w:val="00B61530"/>
    <w:rsid w:val="00B61785"/>
    <w:rsid w:val="00B61B08"/>
    <w:rsid w:val="00B62386"/>
    <w:rsid w:val="00B62AB0"/>
    <w:rsid w:val="00B6301A"/>
    <w:rsid w:val="00B64496"/>
    <w:rsid w:val="00B65D5E"/>
    <w:rsid w:val="00B66CF0"/>
    <w:rsid w:val="00B670D4"/>
    <w:rsid w:val="00B6761B"/>
    <w:rsid w:val="00B67BEA"/>
    <w:rsid w:val="00B70111"/>
    <w:rsid w:val="00B708F6"/>
    <w:rsid w:val="00B70F03"/>
    <w:rsid w:val="00B7199C"/>
    <w:rsid w:val="00B721C6"/>
    <w:rsid w:val="00B7239B"/>
    <w:rsid w:val="00B72661"/>
    <w:rsid w:val="00B74203"/>
    <w:rsid w:val="00B74555"/>
    <w:rsid w:val="00B7546C"/>
    <w:rsid w:val="00B7682F"/>
    <w:rsid w:val="00B806D5"/>
    <w:rsid w:val="00B83E11"/>
    <w:rsid w:val="00B83F08"/>
    <w:rsid w:val="00B84219"/>
    <w:rsid w:val="00B84474"/>
    <w:rsid w:val="00B84E9D"/>
    <w:rsid w:val="00B85F5D"/>
    <w:rsid w:val="00B86005"/>
    <w:rsid w:val="00B86E5A"/>
    <w:rsid w:val="00B87490"/>
    <w:rsid w:val="00B8777E"/>
    <w:rsid w:val="00B879C9"/>
    <w:rsid w:val="00B91C00"/>
    <w:rsid w:val="00B93FF5"/>
    <w:rsid w:val="00B94582"/>
    <w:rsid w:val="00B94A9D"/>
    <w:rsid w:val="00B94BD3"/>
    <w:rsid w:val="00B94C9A"/>
    <w:rsid w:val="00B94DE7"/>
    <w:rsid w:val="00B9776C"/>
    <w:rsid w:val="00B97967"/>
    <w:rsid w:val="00B97A73"/>
    <w:rsid w:val="00BA075B"/>
    <w:rsid w:val="00BA236F"/>
    <w:rsid w:val="00BA2F05"/>
    <w:rsid w:val="00BA4DCA"/>
    <w:rsid w:val="00BA53FF"/>
    <w:rsid w:val="00BA5B15"/>
    <w:rsid w:val="00BA614C"/>
    <w:rsid w:val="00BA61A1"/>
    <w:rsid w:val="00BA64AC"/>
    <w:rsid w:val="00BA66F6"/>
    <w:rsid w:val="00BA781F"/>
    <w:rsid w:val="00BB0780"/>
    <w:rsid w:val="00BB0C75"/>
    <w:rsid w:val="00BB157F"/>
    <w:rsid w:val="00BB18BA"/>
    <w:rsid w:val="00BB3C5D"/>
    <w:rsid w:val="00BB5754"/>
    <w:rsid w:val="00BB581A"/>
    <w:rsid w:val="00BB71F0"/>
    <w:rsid w:val="00BB79E9"/>
    <w:rsid w:val="00BB7ADD"/>
    <w:rsid w:val="00BC011B"/>
    <w:rsid w:val="00BC02A7"/>
    <w:rsid w:val="00BC17FE"/>
    <w:rsid w:val="00BC19EA"/>
    <w:rsid w:val="00BC1E03"/>
    <w:rsid w:val="00BC2ACE"/>
    <w:rsid w:val="00BC3AA6"/>
    <w:rsid w:val="00BC3DB3"/>
    <w:rsid w:val="00BC405A"/>
    <w:rsid w:val="00BC44CB"/>
    <w:rsid w:val="00BC4D56"/>
    <w:rsid w:val="00BC70B5"/>
    <w:rsid w:val="00BD1580"/>
    <w:rsid w:val="00BD169A"/>
    <w:rsid w:val="00BD2AE6"/>
    <w:rsid w:val="00BD3737"/>
    <w:rsid w:val="00BD3A46"/>
    <w:rsid w:val="00BD43E7"/>
    <w:rsid w:val="00BD597A"/>
    <w:rsid w:val="00BD5AC6"/>
    <w:rsid w:val="00BD6618"/>
    <w:rsid w:val="00BD6FFD"/>
    <w:rsid w:val="00BE0500"/>
    <w:rsid w:val="00BE0A9A"/>
    <w:rsid w:val="00BE14E4"/>
    <w:rsid w:val="00BE5418"/>
    <w:rsid w:val="00BF165A"/>
    <w:rsid w:val="00BF1B4E"/>
    <w:rsid w:val="00BF323F"/>
    <w:rsid w:val="00BF3C63"/>
    <w:rsid w:val="00BF41F2"/>
    <w:rsid w:val="00BF57BB"/>
    <w:rsid w:val="00BF667D"/>
    <w:rsid w:val="00C017EF"/>
    <w:rsid w:val="00C01A6D"/>
    <w:rsid w:val="00C05133"/>
    <w:rsid w:val="00C0566B"/>
    <w:rsid w:val="00C05B49"/>
    <w:rsid w:val="00C065B7"/>
    <w:rsid w:val="00C065E0"/>
    <w:rsid w:val="00C06C82"/>
    <w:rsid w:val="00C076D8"/>
    <w:rsid w:val="00C112FC"/>
    <w:rsid w:val="00C11782"/>
    <w:rsid w:val="00C11A85"/>
    <w:rsid w:val="00C12600"/>
    <w:rsid w:val="00C12D08"/>
    <w:rsid w:val="00C148FE"/>
    <w:rsid w:val="00C152E4"/>
    <w:rsid w:val="00C16392"/>
    <w:rsid w:val="00C165A0"/>
    <w:rsid w:val="00C166B1"/>
    <w:rsid w:val="00C17A97"/>
    <w:rsid w:val="00C17E2C"/>
    <w:rsid w:val="00C226C9"/>
    <w:rsid w:val="00C23B79"/>
    <w:rsid w:val="00C23D27"/>
    <w:rsid w:val="00C23E32"/>
    <w:rsid w:val="00C24C2B"/>
    <w:rsid w:val="00C251AD"/>
    <w:rsid w:val="00C25D93"/>
    <w:rsid w:val="00C2618B"/>
    <w:rsid w:val="00C26D70"/>
    <w:rsid w:val="00C27766"/>
    <w:rsid w:val="00C27A76"/>
    <w:rsid w:val="00C30F27"/>
    <w:rsid w:val="00C31005"/>
    <w:rsid w:val="00C31F71"/>
    <w:rsid w:val="00C32393"/>
    <w:rsid w:val="00C330FF"/>
    <w:rsid w:val="00C33F38"/>
    <w:rsid w:val="00C35591"/>
    <w:rsid w:val="00C35E37"/>
    <w:rsid w:val="00C37D24"/>
    <w:rsid w:val="00C40CA7"/>
    <w:rsid w:val="00C40D8A"/>
    <w:rsid w:val="00C4158A"/>
    <w:rsid w:val="00C4161E"/>
    <w:rsid w:val="00C43A8A"/>
    <w:rsid w:val="00C44289"/>
    <w:rsid w:val="00C444F0"/>
    <w:rsid w:val="00C47B67"/>
    <w:rsid w:val="00C5026D"/>
    <w:rsid w:val="00C50A82"/>
    <w:rsid w:val="00C5271F"/>
    <w:rsid w:val="00C5447B"/>
    <w:rsid w:val="00C54B04"/>
    <w:rsid w:val="00C5627A"/>
    <w:rsid w:val="00C61446"/>
    <w:rsid w:val="00C6250D"/>
    <w:rsid w:val="00C62784"/>
    <w:rsid w:val="00C63224"/>
    <w:rsid w:val="00C639FD"/>
    <w:rsid w:val="00C63BE5"/>
    <w:rsid w:val="00C64F62"/>
    <w:rsid w:val="00C664BB"/>
    <w:rsid w:val="00C669B8"/>
    <w:rsid w:val="00C66A8A"/>
    <w:rsid w:val="00C7047E"/>
    <w:rsid w:val="00C71F98"/>
    <w:rsid w:val="00C72530"/>
    <w:rsid w:val="00C731FD"/>
    <w:rsid w:val="00C73566"/>
    <w:rsid w:val="00C73914"/>
    <w:rsid w:val="00C7486A"/>
    <w:rsid w:val="00C74B1E"/>
    <w:rsid w:val="00C74F0A"/>
    <w:rsid w:val="00C75580"/>
    <w:rsid w:val="00C76557"/>
    <w:rsid w:val="00C7712D"/>
    <w:rsid w:val="00C814BF"/>
    <w:rsid w:val="00C81C30"/>
    <w:rsid w:val="00C826E0"/>
    <w:rsid w:val="00C82B68"/>
    <w:rsid w:val="00C835BA"/>
    <w:rsid w:val="00C87735"/>
    <w:rsid w:val="00C8774C"/>
    <w:rsid w:val="00C90DA6"/>
    <w:rsid w:val="00C91609"/>
    <w:rsid w:val="00C921F4"/>
    <w:rsid w:val="00C93B17"/>
    <w:rsid w:val="00C93FE8"/>
    <w:rsid w:val="00C952B3"/>
    <w:rsid w:val="00C953A4"/>
    <w:rsid w:val="00C95CE1"/>
    <w:rsid w:val="00CA133D"/>
    <w:rsid w:val="00CA13BF"/>
    <w:rsid w:val="00CA1D93"/>
    <w:rsid w:val="00CA3199"/>
    <w:rsid w:val="00CA41DA"/>
    <w:rsid w:val="00CA42E3"/>
    <w:rsid w:val="00CA4369"/>
    <w:rsid w:val="00CA4ADB"/>
    <w:rsid w:val="00CA6093"/>
    <w:rsid w:val="00CA71BD"/>
    <w:rsid w:val="00CA779D"/>
    <w:rsid w:val="00CA7D78"/>
    <w:rsid w:val="00CB15B8"/>
    <w:rsid w:val="00CB17DC"/>
    <w:rsid w:val="00CB18A2"/>
    <w:rsid w:val="00CB2A9D"/>
    <w:rsid w:val="00CB2B95"/>
    <w:rsid w:val="00CB3265"/>
    <w:rsid w:val="00CB3AB9"/>
    <w:rsid w:val="00CB4FB2"/>
    <w:rsid w:val="00CB56A9"/>
    <w:rsid w:val="00CB6C06"/>
    <w:rsid w:val="00CB6C41"/>
    <w:rsid w:val="00CB6D36"/>
    <w:rsid w:val="00CB7DEA"/>
    <w:rsid w:val="00CC08C1"/>
    <w:rsid w:val="00CC0BEB"/>
    <w:rsid w:val="00CC1B2D"/>
    <w:rsid w:val="00CC2E06"/>
    <w:rsid w:val="00CC4A5E"/>
    <w:rsid w:val="00CC59F7"/>
    <w:rsid w:val="00CC6676"/>
    <w:rsid w:val="00CC71D2"/>
    <w:rsid w:val="00CC749B"/>
    <w:rsid w:val="00CC7E0E"/>
    <w:rsid w:val="00CD007C"/>
    <w:rsid w:val="00CD01F1"/>
    <w:rsid w:val="00CD0B38"/>
    <w:rsid w:val="00CD1896"/>
    <w:rsid w:val="00CD2852"/>
    <w:rsid w:val="00CD3112"/>
    <w:rsid w:val="00CD4C57"/>
    <w:rsid w:val="00CD5251"/>
    <w:rsid w:val="00CD5A33"/>
    <w:rsid w:val="00CD6862"/>
    <w:rsid w:val="00CD6FA0"/>
    <w:rsid w:val="00CD7145"/>
    <w:rsid w:val="00CE0493"/>
    <w:rsid w:val="00CE0EE5"/>
    <w:rsid w:val="00CE12B2"/>
    <w:rsid w:val="00CE150D"/>
    <w:rsid w:val="00CE2AE7"/>
    <w:rsid w:val="00CE35D4"/>
    <w:rsid w:val="00CE3C83"/>
    <w:rsid w:val="00CE4DDA"/>
    <w:rsid w:val="00CE554C"/>
    <w:rsid w:val="00CE56D1"/>
    <w:rsid w:val="00CE672E"/>
    <w:rsid w:val="00CE7EDA"/>
    <w:rsid w:val="00CF05CB"/>
    <w:rsid w:val="00CF0C7B"/>
    <w:rsid w:val="00CF2A45"/>
    <w:rsid w:val="00CF3C01"/>
    <w:rsid w:val="00CF4C44"/>
    <w:rsid w:val="00CF54E9"/>
    <w:rsid w:val="00CF7385"/>
    <w:rsid w:val="00CF7ED0"/>
    <w:rsid w:val="00CF7F9D"/>
    <w:rsid w:val="00D003AB"/>
    <w:rsid w:val="00D01009"/>
    <w:rsid w:val="00D01055"/>
    <w:rsid w:val="00D015A5"/>
    <w:rsid w:val="00D01A3F"/>
    <w:rsid w:val="00D02267"/>
    <w:rsid w:val="00D02E61"/>
    <w:rsid w:val="00D03462"/>
    <w:rsid w:val="00D03A94"/>
    <w:rsid w:val="00D0410A"/>
    <w:rsid w:val="00D0471C"/>
    <w:rsid w:val="00D04A92"/>
    <w:rsid w:val="00D051DF"/>
    <w:rsid w:val="00D0523B"/>
    <w:rsid w:val="00D06A78"/>
    <w:rsid w:val="00D10E56"/>
    <w:rsid w:val="00D1191B"/>
    <w:rsid w:val="00D11C61"/>
    <w:rsid w:val="00D13AA2"/>
    <w:rsid w:val="00D14114"/>
    <w:rsid w:val="00D149BC"/>
    <w:rsid w:val="00D14FAD"/>
    <w:rsid w:val="00D15485"/>
    <w:rsid w:val="00D15856"/>
    <w:rsid w:val="00D1592E"/>
    <w:rsid w:val="00D15A4E"/>
    <w:rsid w:val="00D16FB5"/>
    <w:rsid w:val="00D1729C"/>
    <w:rsid w:val="00D175C4"/>
    <w:rsid w:val="00D17ECC"/>
    <w:rsid w:val="00D17FD8"/>
    <w:rsid w:val="00D20799"/>
    <w:rsid w:val="00D20F16"/>
    <w:rsid w:val="00D20F1D"/>
    <w:rsid w:val="00D2102E"/>
    <w:rsid w:val="00D2104B"/>
    <w:rsid w:val="00D2113F"/>
    <w:rsid w:val="00D21640"/>
    <w:rsid w:val="00D22961"/>
    <w:rsid w:val="00D23057"/>
    <w:rsid w:val="00D2402E"/>
    <w:rsid w:val="00D245D1"/>
    <w:rsid w:val="00D24E92"/>
    <w:rsid w:val="00D27488"/>
    <w:rsid w:val="00D3019A"/>
    <w:rsid w:val="00D30DB5"/>
    <w:rsid w:val="00D314FA"/>
    <w:rsid w:val="00D31591"/>
    <w:rsid w:val="00D31EF3"/>
    <w:rsid w:val="00D3218F"/>
    <w:rsid w:val="00D3221E"/>
    <w:rsid w:val="00D325D7"/>
    <w:rsid w:val="00D32C05"/>
    <w:rsid w:val="00D331E0"/>
    <w:rsid w:val="00D36801"/>
    <w:rsid w:val="00D36A5F"/>
    <w:rsid w:val="00D403A9"/>
    <w:rsid w:val="00D425B7"/>
    <w:rsid w:val="00D440FF"/>
    <w:rsid w:val="00D45F02"/>
    <w:rsid w:val="00D46BF3"/>
    <w:rsid w:val="00D46D32"/>
    <w:rsid w:val="00D47AEF"/>
    <w:rsid w:val="00D50745"/>
    <w:rsid w:val="00D50DAC"/>
    <w:rsid w:val="00D522D6"/>
    <w:rsid w:val="00D534A0"/>
    <w:rsid w:val="00D53945"/>
    <w:rsid w:val="00D53F83"/>
    <w:rsid w:val="00D54D8B"/>
    <w:rsid w:val="00D554C6"/>
    <w:rsid w:val="00D55E96"/>
    <w:rsid w:val="00D56701"/>
    <w:rsid w:val="00D56D8B"/>
    <w:rsid w:val="00D57302"/>
    <w:rsid w:val="00D57686"/>
    <w:rsid w:val="00D60186"/>
    <w:rsid w:val="00D60F30"/>
    <w:rsid w:val="00D61CA0"/>
    <w:rsid w:val="00D61CAC"/>
    <w:rsid w:val="00D621C1"/>
    <w:rsid w:val="00D63AC7"/>
    <w:rsid w:val="00D63C62"/>
    <w:rsid w:val="00D6418D"/>
    <w:rsid w:val="00D646FB"/>
    <w:rsid w:val="00D64714"/>
    <w:rsid w:val="00D649A4"/>
    <w:rsid w:val="00D64E37"/>
    <w:rsid w:val="00D654C3"/>
    <w:rsid w:val="00D65DD3"/>
    <w:rsid w:val="00D712D6"/>
    <w:rsid w:val="00D723BF"/>
    <w:rsid w:val="00D73558"/>
    <w:rsid w:val="00D742B2"/>
    <w:rsid w:val="00D748A8"/>
    <w:rsid w:val="00D76314"/>
    <w:rsid w:val="00D76DC7"/>
    <w:rsid w:val="00D76DDF"/>
    <w:rsid w:val="00D76F79"/>
    <w:rsid w:val="00D77AB8"/>
    <w:rsid w:val="00D77CD6"/>
    <w:rsid w:val="00D80D2E"/>
    <w:rsid w:val="00D80E62"/>
    <w:rsid w:val="00D813AD"/>
    <w:rsid w:val="00D821AE"/>
    <w:rsid w:val="00D82C12"/>
    <w:rsid w:val="00D848A1"/>
    <w:rsid w:val="00D913AA"/>
    <w:rsid w:val="00D92038"/>
    <w:rsid w:val="00D9313C"/>
    <w:rsid w:val="00D941B2"/>
    <w:rsid w:val="00D94B3D"/>
    <w:rsid w:val="00DA17CC"/>
    <w:rsid w:val="00DA1D1C"/>
    <w:rsid w:val="00DA22CF"/>
    <w:rsid w:val="00DA2437"/>
    <w:rsid w:val="00DA31AF"/>
    <w:rsid w:val="00DA3212"/>
    <w:rsid w:val="00DA3CAF"/>
    <w:rsid w:val="00DA458F"/>
    <w:rsid w:val="00DA47D2"/>
    <w:rsid w:val="00DA4F3F"/>
    <w:rsid w:val="00DA5E64"/>
    <w:rsid w:val="00DA650B"/>
    <w:rsid w:val="00DA693E"/>
    <w:rsid w:val="00DA6A5C"/>
    <w:rsid w:val="00DA6EAF"/>
    <w:rsid w:val="00DA716B"/>
    <w:rsid w:val="00DA7271"/>
    <w:rsid w:val="00DA7627"/>
    <w:rsid w:val="00DB46B6"/>
    <w:rsid w:val="00DC0794"/>
    <w:rsid w:val="00DC1905"/>
    <w:rsid w:val="00DC2140"/>
    <w:rsid w:val="00DC29CB"/>
    <w:rsid w:val="00DC3315"/>
    <w:rsid w:val="00DC3448"/>
    <w:rsid w:val="00DC3779"/>
    <w:rsid w:val="00DC4432"/>
    <w:rsid w:val="00DC4D60"/>
    <w:rsid w:val="00DC6418"/>
    <w:rsid w:val="00DC642F"/>
    <w:rsid w:val="00DC6B3E"/>
    <w:rsid w:val="00DC788A"/>
    <w:rsid w:val="00DD05E7"/>
    <w:rsid w:val="00DD0744"/>
    <w:rsid w:val="00DD240B"/>
    <w:rsid w:val="00DD2447"/>
    <w:rsid w:val="00DD3089"/>
    <w:rsid w:val="00DD7C12"/>
    <w:rsid w:val="00DE0905"/>
    <w:rsid w:val="00DE1037"/>
    <w:rsid w:val="00DE11FA"/>
    <w:rsid w:val="00DE1B9C"/>
    <w:rsid w:val="00DE2C6C"/>
    <w:rsid w:val="00DE3388"/>
    <w:rsid w:val="00DE3655"/>
    <w:rsid w:val="00DE46FC"/>
    <w:rsid w:val="00DE6837"/>
    <w:rsid w:val="00DE7738"/>
    <w:rsid w:val="00DE7CD6"/>
    <w:rsid w:val="00DF0BFD"/>
    <w:rsid w:val="00DF27E6"/>
    <w:rsid w:val="00DF4DAC"/>
    <w:rsid w:val="00DF5343"/>
    <w:rsid w:val="00DF573C"/>
    <w:rsid w:val="00DF5780"/>
    <w:rsid w:val="00DF7DEC"/>
    <w:rsid w:val="00E0010E"/>
    <w:rsid w:val="00E00F0A"/>
    <w:rsid w:val="00E00FC2"/>
    <w:rsid w:val="00E01BC1"/>
    <w:rsid w:val="00E01F2D"/>
    <w:rsid w:val="00E0282C"/>
    <w:rsid w:val="00E0403B"/>
    <w:rsid w:val="00E0418B"/>
    <w:rsid w:val="00E041D0"/>
    <w:rsid w:val="00E06656"/>
    <w:rsid w:val="00E06A6F"/>
    <w:rsid w:val="00E1036D"/>
    <w:rsid w:val="00E10AD6"/>
    <w:rsid w:val="00E10B77"/>
    <w:rsid w:val="00E11C4D"/>
    <w:rsid w:val="00E120C2"/>
    <w:rsid w:val="00E128AF"/>
    <w:rsid w:val="00E13A36"/>
    <w:rsid w:val="00E13B7C"/>
    <w:rsid w:val="00E162CB"/>
    <w:rsid w:val="00E16E61"/>
    <w:rsid w:val="00E1777D"/>
    <w:rsid w:val="00E220DB"/>
    <w:rsid w:val="00E22B97"/>
    <w:rsid w:val="00E256CE"/>
    <w:rsid w:val="00E3057B"/>
    <w:rsid w:val="00E30F5A"/>
    <w:rsid w:val="00E336FB"/>
    <w:rsid w:val="00E34D9F"/>
    <w:rsid w:val="00E358D0"/>
    <w:rsid w:val="00E4012B"/>
    <w:rsid w:val="00E40DE2"/>
    <w:rsid w:val="00E413C6"/>
    <w:rsid w:val="00E41886"/>
    <w:rsid w:val="00E41A87"/>
    <w:rsid w:val="00E41BE7"/>
    <w:rsid w:val="00E4222E"/>
    <w:rsid w:val="00E44F65"/>
    <w:rsid w:val="00E456AA"/>
    <w:rsid w:val="00E4585A"/>
    <w:rsid w:val="00E465B7"/>
    <w:rsid w:val="00E47BA2"/>
    <w:rsid w:val="00E50861"/>
    <w:rsid w:val="00E51293"/>
    <w:rsid w:val="00E51FE6"/>
    <w:rsid w:val="00E539F1"/>
    <w:rsid w:val="00E54400"/>
    <w:rsid w:val="00E54899"/>
    <w:rsid w:val="00E55FA2"/>
    <w:rsid w:val="00E5643A"/>
    <w:rsid w:val="00E566DC"/>
    <w:rsid w:val="00E5697C"/>
    <w:rsid w:val="00E569C0"/>
    <w:rsid w:val="00E611F8"/>
    <w:rsid w:val="00E61CA9"/>
    <w:rsid w:val="00E63D45"/>
    <w:rsid w:val="00E63DA2"/>
    <w:rsid w:val="00E6430C"/>
    <w:rsid w:val="00E65026"/>
    <w:rsid w:val="00E663CF"/>
    <w:rsid w:val="00E66774"/>
    <w:rsid w:val="00E67084"/>
    <w:rsid w:val="00E73639"/>
    <w:rsid w:val="00E73CE8"/>
    <w:rsid w:val="00E74851"/>
    <w:rsid w:val="00E75A82"/>
    <w:rsid w:val="00E7683A"/>
    <w:rsid w:val="00E80010"/>
    <w:rsid w:val="00E810E5"/>
    <w:rsid w:val="00E83A2B"/>
    <w:rsid w:val="00E84386"/>
    <w:rsid w:val="00E84AE4"/>
    <w:rsid w:val="00E84C1D"/>
    <w:rsid w:val="00E84DC9"/>
    <w:rsid w:val="00E86587"/>
    <w:rsid w:val="00E866A9"/>
    <w:rsid w:val="00E86C17"/>
    <w:rsid w:val="00E90597"/>
    <w:rsid w:val="00E911BC"/>
    <w:rsid w:val="00E92335"/>
    <w:rsid w:val="00E9262E"/>
    <w:rsid w:val="00E92A89"/>
    <w:rsid w:val="00E933D9"/>
    <w:rsid w:val="00E93769"/>
    <w:rsid w:val="00E93C55"/>
    <w:rsid w:val="00E9434C"/>
    <w:rsid w:val="00E968CB"/>
    <w:rsid w:val="00E972DF"/>
    <w:rsid w:val="00E9798A"/>
    <w:rsid w:val="00EA0EE1"/>
    <w:rsid w:val="00EA18A0"/>
    <w:rsid w:val="00EA21D8"/>
    <w:rsid w:val="00EA3CED"/>
    <w:rsid w:val="00EA4B33"/>
    <w:rsid w:val="00EA66C0"/>
    <w:rsid w:val="00EA6CCE"/>
    <w:rsid w:val="00EB0EFD"/>
    <w:rsid w:val="00EB17F0"/>
    <w:rsid w:val="00EB2DE9"/>
    <w:rsid w:val="00EB335D"/>
    <w:rsid w:val="00EB5CAA"/>
    <w:rsid w:val="00EB6A37"/>
    <w:rsid w:val="00EB6D71"/>
    <w:rsid w:val="00EB7A40"/>
    <w:rsid w:val="00EC1881"/>
    <w:rsid w:val="00EC21A5"/>
    <w:rsid w:val="00EC2EB0"/>
    <w:rsid w:val="00EC2F1E"/>
    <w:rsid w:val="00EC682D"/>
    <w:rsid w:val="00EC7B5B"/>
    <w:rsid w:val="00EC7C78"/>
    <w:rsid w:val="00ED0149"/>
    <w:rsid w:val="00ED189A"/>
    <w:rsid w:val="00ED1DEC"/>
    <w:rsid w:val="00ED324F"/>
    <w:rsid w:val="00ED5645"/>
    <w:rsid w:val="00ED6362"/>
    <w:rsid w:val="00ED6E63"/>
    <w:rsid w:val="00ED7237"/>
    <w:rsid w:val="00ED7426"/>
    <w:rsid w:val="00EE0187"/>
    <w:rsid w:val="00EE0717"/>
    <w:rsid w:val="00EE07A9"/>
    <w:rsid w:val="00EE1740"/>
    <w:rsid w:val="00EE3875"/>
    <w:rsid w:val="00EE395C"/>
    <w:rsid w:val="00EE3AD4"/>
    <w:rsid w:val="00EE42BF"/>
    <w:rsid w:val="00EE613E"/>
    <w:rsid w:val="00EE6A69"/>
    <w:rsid w:val="00EE70E9"/>
    <w:rsid w:val="00EF0DA8"/>
    <w:rsid w:val="00EF1007"/>
    <w:rsid w:val="00EF20B2"/>
    <w:rsid w:val="00EF2624"/>
    <w:rsid w:val="00EF2B42"/>
    <w:rsid w:val="00EF2B81"/>
    <w:rsid w:val="00EF2F23"/>
    <w:rsid w:val="00EF36EF"/>
    <w:rsid w:val="00EF3F8B"/>
    <w:rsid w:val="00EF5DC4"/>
    <w:rsid w:val="00EF64E5"/>
    <w:rsid w:val="00EF678E"/>
    <w:rsid w:val="00EF69DF"/>
    <w:rsid w:val="00F00936"/>
    <w:rsid w:val="00F01B63"/>
    <w:rsid w:val="00F01EA1"/>
    <w:rsid w:val="00F02D5E"/>
    <w:rsid w:val="00F04F68"/>
    <w:rsid w:val="00F050F7"/>
    <w:rsid w:val="00F05A7C"/>
    <w:rsid w:val="00F065EE"/>
    <w:rsid w:val="00F07A38"/>
    <w:rsid w:val="00F114D6"/>
    <w:rsid w:val="00F1177C"/>
    <w:rsid w:val="00F1384B"/>
    <w:rsid w:val="00F14E81"/>
    <w:rsid w:val="00F15116"/>
    <w:rsid w:val="00F16488"/>
    <w:rsid w:val="00F167EF"/>
    <w:rsid w:val="00F1687B"/>
    <w:rsid w:val="00F16FBB"/>
    <w:rsid w:val="00F17006"/>
    <w:rsid w:val="00F21857"/>
    <w:rsid w:val="00F22C43"/>
    <w:rsid w:val="00F237E9"/>
    <w:rsid w:val="00F2399F"/>
    <w:rsid w:val="00F24B81"/>
    <w:rsid w:val="00F2648D"/>
    <w:rsid w:val="00F269E8"/>
    <w:rsid w:val="00F26C49"/>
    <w:rsid w:val="00F276D3"/>
    <w:rsid w:val="00F276E5"/>
    <w:rsid w:val="00F30A36"/>
    <w:rsid w:val="00F314C2"/>
    <w:rsid w:val="00F31BE8"/>
    <w:rsid w:val="00F31DF0"/>
    <w:rsid w:val="00F31F61"/>
    <w:rsid w:val="00F32C57"/>
    <w:rsid w:val="00F32C6E"/>
    <w:rsid w:val="00F3436C"/>
    <w:rsid w:val="00F34940"/>
    <w:rsid w:val="00F36235"/>
    <w:rsid w:val="00F367EB"/>
    <w:rsid w:val="00F36E0E"/>
    <w:rsid w:val="00F36E4D"/>
    <w:rsid w:val="00F374BC"/>
    <w:rsid w:val="00F411E2"/>
    <w:rsid w:val="00F41AD4"/>
    <w:rsid w:val="00F4226E"/>
    <w:rsid w:val="00F42A57"/>
    <w:rsid w:val="00F43034"/>
    <w:rsid w:val="00F44604"/>
    <w:rsid w:val="00F44C09"/>
    <w:rsid w:val="00F461FC"/>
    <w:rsid w:val="00F505B8"/>
    <w:rsid w:val="00F50B2D"/>
    <w:rsid w:val="00F513EA"/>
    <w:rsid w:val="00F52A5E"/>
    <w:rsid w:val="00F53262"/>
    <w:rsid w:val="00F54152"/>
    <w:rsid w:val="00F54233"/>
    <w:rsid w:val="00F54C0B"/>
    <w:rsid w:val="00F564FE"/>
    <w:rsid w:val="00F572B0"/>
    <w:rsid w:val="00F579D8"/>
    <w:rsid w:val="00F604F3"/>
    <w:rsid w:val="00F61BAE"/>
    <w:rsid w:val="00F62512"/>
    <w:rsid w:val="00F62C48"/>
    <w:rsid w:val="00F62F00"/>
    <w:rsid w:val="00F632B1"/>
    <w:rsid w:val="00F638F5"/>
    <w:rsid w:val="00F667EB"/>
    <w:rsid w:val="00F72FFA"/>
    <w:rsid w:val="00F737F6"/>
    <w:rsid w:val="00F74770"/>
    <w:rsid w:val="00F75803"/>
    <w:rsid w:val="00F76763"/>
    <w:rsid w:val="00F81182"/>
    <w:rsid w:val="00F818A9"/>
    <w:rsid w:val="00F81D50"/>
    <w:rsid w:val="00F83BDC"/>
    <w:rsid w:val="00F8689B"/>
    <w:rsid w:val="00F86BB4"/>
    <w:rsid w:val="00F900E8"/>
    <w:rsid w:val="00F90BF7"/>
    <w:rsid w:val="00F90C04"/>
    <w:rsid w:val="00F91171"/>
    <w:rsid w:val="00F922C1"/>
    <w:rsid w:val="00F92DDD"/>
    <w:rsid w:val="00F93003"/>
    <w:rsid w:val="00F93614"/>
    <w:rsid w:val="00F93758"/>
    <w:rsid w:val="00F93E77"/>
    <w:rsid w:val="00F94178"/>
    <w:rsid w:val="00F945AB"/>
    <w:rsid w:val="00F964DC"/>
    <w:rsid w:val="00F96541"/>
    <w:rsid w:val="00FA0D41"/>
    <w:rsid w:val="00FA15AC"/>
    <w:rsid w:val="00FA25C3"/>
    <w:rsid w:val="00FA31C3"/>
    <w:rsid w:val="00FA34DC"/>
    <w:rsid w:val="00FA468F"/>
    <w:rsid w:val="00FA4DB9"/>
    <w:rsid w:val="00FA537F"/>
    <w:rsid w:val="00FA676A"/>
    <w:rsid w:val="00FA68C3"/>
    <w:rsid w:val="00FA69A5"/>
    <w:rsid w:val="00FA6C1A"/>
    <w:rsid w:val="00FA716A"/>
    <w:rsid w:val="00FA7C8C"/>
    <w:rsid w:val="00FA7E71"/>
    <w:rsid w:val="00FB0B00"/>
    <w:rsid w:val="00FB178D"/>
    <w:rsid w:val="00FB4E31"/>
    <w:rsid w:val="00FB5C76"/>
    <w:rsid w:val="00FB6BBF"/>
    <w:rsid w:val="00FC10BD"/>
    <w:rsid w:val="00FC1A44"/>
    <w:rsid w:val="00FC1E4A"/>
    <w:rsid w:val="00FC2A35"/>
    <w:rsid w:val="00FC2AF2"/>
    <w:rsid w:val="00FC30DC"/>
    <w:rsid w:val="00FC37B7"/>
    <w:rsid w:val="00FC421C"/>
    <w:rsid w:val="00FC44A1"/>
    <w:rsid w:val="00FC5529"/>
    <w:rsid w:val="00FC67BA"/>
    <w:rsid w:val="00FD09EA"/>
    <w:rsid w:val="00FD0F50"/>
    <w:rsid w:val="00FD1AE5"/>
    <w:rsid w:val="00FD2C4B"/>
    <w:rsid w:val="00FD3EC4"/>
    <w:rsid w:val="00FD431A"/>
    <w:rsid w:val="00FD5B80"/>
    <w:rsid w:val="00FD620D"/>
    <w:rsid w:val="00FD67F2"/>
    <w:rsid w:val="00FD6AE7"/>
    <w:rsid w:val="00FD6B38"/>
    <w:rsid w:val="00FD6BD6"/>
    <w:rsid w:val="00FD7D51"/>
    <w:rsid w:val="00FE08E7"/>
    <w:rsid w:val="00FE1627"/>
    <w:rsid w:val="00FE249F"/>
    <w:rsid w:val="00FE385B"/>
    <w:rsid w:val="00FE42EB"/>
    <w:rsid w:val="00FE4340"/>
    <w:rsid w:val="00FE4C60"/>
    <w:rsid w:val="00FE4D0F"/>
    <w:rsid w:val="00FE4DB1"/>
    <w:rsid w:val="00FE56AE"/>
    <w:rsid w:val="00FE5E1B"/>
    <w:rsid w:val="00FE6862"/>
    <w:rsid w:val="00FF1D9C"/>
    <w:rsid w:val="00FF2157"/>
    <w:rsid w:val="00FF25F1"/>
    <w:rsid w:val="00FF39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032CC8D-08F8-4284-8D27-49417DD6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92B"/>
    <w:rPr>
      <w:sz w:val="24"/>
      <w:szCs w:val="24"/>
    </w:rPr>
  </w:style>
  <w:style w:type="paragraph" w:styleId="11">
    <w:name w:val="heading 1"/>
    <w:aliases w:val="1 ghost,g,h1,Ghost,Chapter Number,Divider Page Text,ghost,TMA"/>
    <w:basedOn w:val="a"/>
    <w:next w:val="a"/>
    <w:link w:val="12"/>
    <w:uiPriority w:val="99"/>
    <w:qFormat/>
    <w:rsid w:val="00557C24"/>
    <w:pPr>
      <w:keepNext/>
      <w:widowControl w:val="0"/>
      <w:tabs>
        <w:tab w:val="num" w:pos="643"/>
      </w:tabs>
      <w:spacing w:before="240" w:after="240"/>
      <w:ind w:left="643" w:hanging="360"/>
      <w:outlineLvl w:val="0"/>
    </w:pPr>
    <w:rPr>
      <w:b/>
      <w:bCs/>
      <w:caps/>
      <w:color w:val="000080"/>
      <w:kern w:val="28"/>
      <w:sz w:val="28"/>
      <w:szCs w:val="28"/>
    </w:rPr>
  </w:style>
  <w:style w:type="paragraph" w:styleId="20">
    <w:name w:val="heading 2"/>
    <w:aliases w:val="H2"/>
    <w:basedOn w:val="a"/>
    <w:next w:val="a"/>
    <w:link w:val="21"/>
    <w:uiPriority w:val="99"/>
    <w:qFormat/>
    <w:rsid w:val="00557C24"/>
    <w:pPr>
      <w:keepNext/>
      <w:widowControl w:val="0"/>
      <w:spacing w:before="240" w:after="120"/>
      <w:outlineLvl w:val="1"/>
    </w:pPr>
    <w:rPr>
      <w:rFonts w:ascii="Arial Bold" w:hAnsi="Arial Bold" w:cs="Arial Bold"/>
      <w:smallCaps/>
      <w:color w:val="000080"/>
      <w:sz w:val="28"/>
      <w:szCs w:val="28"/>
    </w:rPr>
  </w:style>
  <w:style w:type="paragraph" w:styleId="3">
    <w:name w:val="heading 3"/>
    <w:basedOn w:val="a"/>
    <w:next w:val="a"/>
    <w:link w:val="30"/>
    <w:uiPriority w:val="99"/>
    <w:qFormat/>
    <w:rsid w:val="00557C24"/>
    <w:pPr>
      <w:keepNext/>
      <w:spacing w:before="240" w:after="60" w:line="276" w:lineRule="auto"/>
      <w:jc w:val="both"/>
      <w:outlineLvl w:val="2"/>
    </w:pPr>
    <w:rPr>
      <w:rFonts w:ascii="Arial" w:hAnsi="Arial" w:cs="Arial"/>
      <w:b/>
      <w:bCs/>
      <w:i/>
      <w:iCs/>
      <w:color w:val="000080"/>
      <w:lang w:eastAsia="en-US"/>
    </w:rPr>
  </w:style>
  <w:style w:type="paragraph" w:styleId="4">
    <w:name w:val="heading 4"/>
    <w:basedOn w:val="a"/>
    <w:next w:val="a"/>
    <w:link w:val="40"/>
    <w:uiPriority w:val="99"/>
    <w:qFormat/>
    <w:rsid w:val="00557C24"/>
    <w:pPr>
      <w:keepNext/>
      <w:spacing w:before="240" w:after="60"/>
      <w:outlineLvl w:val="3"/>
    </w:pPr>
    <w:rPr>
      <w:b/>
      <w:bCs/>
      <w:sz w:val="28"/>
      <w:szCs w:val="28"/>
    </w:rPr>
  </w:style>
  <w:style w:type="paragraph" w:styleId="5">
    <w:name w:val="heading 5"/>
    <w:basedOn w:val="a"/>
    <w:next w:val="a"/>
    <w:link w:val="50"/>
    <w:uiPriority w:val="99"/>
    <w:qFormat/>
    <w:rsid w:val="00557C24"/>
    <w:pPr>
      <w:spacing w:before="240" w:after="60"/>
      <w:outlineLvl w:val="4"/>
    </w:pPr>
    <w:rPr>
      <w:b/>
      <w:bCs/>
      <w:i/>
      <w:iCs/>
      <w:sz w:val="26"/>
      <w:szCs w:val="26"/>
    </w:rPr>
  </w:style>
  <w:style w:type="paragraph" w:styleId="6">
    <w:name w:val="heading 6"/>
    <w:basedOn w:val="a"/>
    <w:next w:val="a"/>
    <w:link w:val="60"/>
    <w:uiPriority w:val="99"/>
    <w:qFormat/>
    <w:rsid w:val="0097748E"/>
    <w:pPr>
      <w:keepNext/>
      <w:widowControl w:val="0"/>
      <w:jc w:val="center"/>
      <w:outlineLvl w:val="5"/>
    </w:pPr>
    <w:rPr>
      <w:rFonts w:ascii="Arial Narrow" w:hAnsi="Arial Narrow" w:cs="Arial Narrow"/>
      <w:b/>
      <w:bCs/>
      <w:sz w:val="28"/>
      <w:szCs w:val="28"/>
    </w:rPr>
  </w:style>
  <w:style w:type="paragraph" w:styleId="7">
    <w:name w:val="heading 7"/>
    <w:basedOn w:val="a"/>
    <w:next w:val="a"/>
    <w:link w:val="70"/>
    <w:uiPriority w:val="99"/>
    <w:qFormat/>
    <w:rsid w:val="0097748E"/>
    <w:pPr>
      <w:widowControl w:val="0"/>
      <w:spacing w:before="240" w:after="60"/>
      <w:outlineLvl w:val="6"/>
    </w:pPr>
  </w:style>
  <w:style w:type="paragraph" w:styleId="8">
    <w:name w:val="heading 8"/>
    <w:basedOn w:val="a"/>
    <w:next w:val="a"/>
    <w:link w:val="80"/>
    <w:uiPriority w:val="99"/>
    <w:qFormat/>
    <w:rsid w:val="0097748E"/>
    <w:pPr>
      <w:keepNext/>
      <w:widowControl w:val="0"/>
      <w:spacing w:line="360" w:lineRule="auto"/>
      <w:jc w:val="both"/>
      <w:outlineLvl w:val="7"/>
    </w:pPr>
    <w:rPr>
      <w:b/>
      <w:bCs/>
      <w:lang w:eastAsia="en-US"/>
    </w:rPr>
  </w:style>
  <w:style w:type="paragraph" w:styleId="9">
    <w:name w:val="heading 9"/>
    <w:basedOn w:val="a"/>
    <w:next w:val="a"/>
    <w:link w:val="90"/>
    <w:uiPriority w:val="99"/>
    <w:qFormat/>
    <w:rsid w:val="0097748E"/>
    <w:pPr>
      <w:widowControl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1 ghost Знак,g Знак,h1 Знак,Ghost Знак,Chapter Number Знак,Divider Page Text Знак,ghost Знак,TMA Знак"/>
    <w:basedOn w:val="a0"/>
    <w:link w:val="11"/>
    <w:uiPriority w:val="99"/>
    <w:locked/>
    <w:rsid w:val="00556D9E"/>
    <w:rPr>
      <w:rFonts w:cs="Times New Roman"/>
      <w:b/>
      <w:bCs/>
      <w:caps/>
      <w:color w:val="000080"/>
      <w:kern w:val="28"/>
      <w:sz w:val="28"/>
      <w:szCs w:val="28"/>
    </w:rPr>
  </w:style>
  <w:style w:type="character" w:customStyle="1" w:styleId="21">
    <w:name w:val="Заголовок 2 Знак"/>
    <w:aliases w:val="H2 Знак"/>
    <w:basedOn w:val="a0"/>
    <w:link w:val="20"/>
    <w:uiPriority w:val="99"/>
    <w:locked/>
    <w:rsid w:val="00557C24"/>
    <w:rPr>
      <w:rFonts w:ascii="Arial Bold" w:hAnsi="Arial Bold" w:cs="Arial Bold"/>
      <w:smallCaps/>
      <w:color w:val="000080"/>
      <w:sz w:val="28"/>
      <w:szCs w:val="28"/>
      <w:lang w:val="ru-RU" w:eastAsia="ru-RU"/>
    </w:rPr>
  </w:style>
  <w:style w:type="character" w:customStyle="1" w:styleId="30">
    <w:name w:val="Заголовок 3 Знак"/>
    <w:basedOn w:val="a0"/>
    <w:link w:val="3"/>
    <w:uiPriority w:val="99"/>
    <w:locked/>
    <w:rsid w:val="00556D9E"/>
    <w:rPr>
      <w:rFonts w:ascii="Arial" w:hAnsi="Arial" w:cs="Arial"/>
      <w:b/>
      <w:bCs/>
      <w:i/>
      <w:iCs/>
      <w:color w:val="000080"/>
      <w:sz w:val="22"/>
      <w:szCs w:val="22"/>
    </w:rPr>
  </w:style>
  <w:style w:type="character" w:customStyle="1" w:styleId="40">
    <w:name w:val="Заголовок 4 Знак"/>
    <w:basedOn w:val="a0"/>
    <w:link w:val="4"/>
    <w:uiPriority w:val="99"/>
    <w:locked/>
    <w:rsid w:val="00557C24"/>
    <w:rPr>
      <w:rFonts w:cs="Times New Roman"/>
      <w:b/>
      <w:bCs/>
      <w:sz w:val="28"/>
      <w:szCs w:val="28"/>
      <w:lang w:eastAsia="ru-RU"/>
    </w:rPr>
  </w:style>
  <w:style w:type="character" w:customStyle="1" w:styleId="50">
    <w:name w:val="Заголовок 5 Знак"/>
    <w:basedOn w:val="a0"/>
    <w:link w:val="5"/>
    <w:uiPriority w:val="99"/>
    <w:locked/>
    <w:rsid w:val="00557C24"/>
    <w:rPr>
      <w:rFonts w:cs="Times New Roman"/>
      <w:b/>
      <w:bCs/>
      <w:i/>
      <w:iCs/>
      <w:sz w:val="26"/>
      <w:szCs w:val="26"/>
      <w:lang w:eastAsia="ru-RU"/>
    </w:rPr>
  </w:style>
  <w:style w:type="character" w:customStyle="1" w:styleId="60">
    <w:name w:val="Заголовок 6 Знак"/>
    <w:basedOn w:val="a0"/>
    <w:link w:val="6"/>
    <w:uiPriority w:val="99"/>
    <w:locked/>
    <w:rsid w:val="00556D9E"/>
    <w:rPr>
      <w:rFonts w:ascii="Arial Narrow" w:hAnsi="Arial Narrow" w:cs="Arial Narrow"/>
      <w:b/>
      <w:bCs/>
      <w:sz w:val="28"/>
      <w:szCs w:val="28"/>
      <w:lang w:eastAsia="ru-RU"/>
    </w:rPr>
  </w:style>
  <w:style w:type="character" w:customStyle="1" w:styleId="70">
    <w:name w:val="Заголовок 7 Знак"/>
    <w:basedOn w:val="a0"/>
    <w:link w:val="7"/>
    <w:uiPriority w:val="99"/>
    <w:locked/>
    <w:rsid w:val="00556D9E"/>
    <w:rPr>
      <w:rFonts w:cs="Times New Roman"/>
      <w:lang w:eastAsia="ru-RU"/>
    </w:rPr>
  </w:style>
  <w:style w:type="character" w:customStyle="1" w:styleId="80">
    <w:name w:val="Заголовок 8 Знак"/>
    <w:basedOn w:val="a0"/>
    <w:link w:val="8"/>
    <w:uiPriority w:val="99"/>
    <w:locked/>
    <w:rsid w:val="00556D9E"/>
    <w:rPr>
      <w:rFonts w:cs="Times New Roman"/>
      <w:b/>
      <w:bCs/>
    </w:rPr>
  </w:style>
  <w:style w:type="character" w:customStyle="1" w:styleId="90">
    <w:name w:val="Заголовок 9 Знак"/>
    <w:basedOn w:val="a0"/>
    <w:link w:val="9"/>
    <w:uiPriority w:val="99"/>
    <w:locked/>
    <w:rsid w:val="00556D9E"/>
    <w:rPr>
      <w:rFonts w:ascii="Arial" w:hAnsi="Arial" w:cs="Arial"/>
      <w:sz w:val="22"/>
      <w:szCs w:val="22"/>
      <w:lang w:eastAsia="ru-RU"/>
    </w:rPr>
  </w:style>
  <w:style w:type="table" w:styleId="a3">
    <w:name w:val="Table Grid"/>
    <w:basedOn w:val="a1"/>
    <w:rsid w:val="0097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3E0833"/>
    <w:rPr>
      <w:rFonts w:cs="Times New Roman"/>
      <w:sz w:val="18"/>
      <w:szCs w:val="18"/>
    </w:rPr>
  </w:style>
  <w:style w:type="paragraph" w:styleId="a5">
    <w:name w:val="annotation text"/>
    <w:basedOn w:val="a"/>
    <w:link w:val="a6"/>
    <w:semiHidden/>
    <w:rsid w:val="003E0833"/>
  </w:style>
  <w:style w:type="character" w:customStyle="1" w:styleId="a6">
    <w:name w:val="Текст примечания Знак"/>
    <w:basedOn w:val="a0"/>
    <w:link w:val="a5"/>
    <w:uiPriority w:val="99"/>
    <w:locked/>
    <w:rsid w:val="003E0833"/>
    <w:rPr>
      <w:rFonts w:cs="Times New Roman"/>
      <w:sz w:val="24"/>
      <w:szCs w:val="24"/>
      <w:lang w:eastAsia="ru-RU"/>
    </w:rPr>
  </w:style>
  <w:style w:type="paragraph" w:styleId="a7">
    <w:name w:val="annotation subject"/>
    <w:basedOn w:val="a5"/>
    <w:next w:val="a5"/>
    <w:link w:val="a8"/>
    <w:uiPriority w:val="99"/>
    <w:semiHidden/>
    <w:rsid w:val="003E0833"/>
    <w:rPr>
      <w:b/>
      <w:bCs/>
      <w:sz w:val="20"/>
      <w:szCs w:val="20"/>
    </w:rPr>
  </w:style>
  <w:style w:type="character" w:customStyle="1" w:styleId="a8">
    <w:name w:val="Тема примечания Знак"/>
    <w:basedOn w:val="a6"/>
    <w:link w:val="a7"/>
    <w:uiPriority w:val="99"/>
    <w:locked/>
    <w:rsid w:val="003E0833"/>
    <w:rPr>
      <w:rFonts w:cs="Times New Roman"/>
      <w:b/>
      <w:bCs/>
      <w:sz w:val="24"/>
      <w:szCs w:val="24"/>
      <w:lang w:eastAsia="ru-RU"/>
    </w:rPr>
  </w:style>
  <w:style w:type="paragraph" w:styleId="a9">
    <w:name w:val="Balloon Text"/>
    <w:basedOn w:val="a"/>
    <w:link w:val="aa"/>
    <w:uiPriority w:val="99"/>
    <w:semiHidden/>
    <w:rsid w:val="003E0833"/>
    <w:rPr>
      <w:rFonts w:ascii="Lucida Grande CY" w:hAnsi="Lucida Grande CY" w:cs="Lucida Grande CY"/>
      <w:sz w:val="18"/>
      <w:szCs w:val="18"/>
    </w:rPr>
  </w:style>
  <w:style w:type="character" w:customStyle="1" w:styleId="aa">
    <w:name w:val="Текст выноски Знак"/>
    <w:basedOn w:val="a0"/>
    <w:link w:val="a9"/>
    <w:uiPriority w:val="99"/>
    <w:locked/>
    <w:rsid w:val="003E0833"/>
    <w:rPr>
      <w:rFonts w:ascii="Lucida Grande CY" w:hAnsi="Lucida Grande CY" w:cs="Lucida Grande CY"/>
      <w:sz w:val="18"/>
      <w:szCs w:val="18"/>
      <w:lang w:eastAsia="ru-RU"/>
    </w:rPr>
  </w:style>
  <w:style w:type="paragraph" w:styleId="ab">
    <w:name w:val="TOC Heading"/>
    <w:basedOn w:val="11"/>
    <w:next w:val="a"/>
    <w:uiPriority w:val="99"/>
    <w:qFormat/>
    <w:rsid w:val="000C6067"/>
    <w:pPr>
      <w:keepLines/>
      <w:widowControl/>
      <w:tabs>
        <w:tab w:val="clear" w:pos="643"/>
      </w:tabs>
      <w:spacing w:before="480" w:after="0" w:line="276" w:lineRule="auto"/>
      <w:ind w:left="0" w:firstLine="0"/>
      <w:outlineLvl w:val="9"/>
    </w:pPr>
    <w:rPr>
      <w:rFonts w:ascii="Calibri" w:hAnsi="Calibri" w:cs="Calibri"/>
      <w:caps w:val="0"/>
      <w:color w:val="365F91"/>
      <w:kern w:val="0"/>
      <w:lang w:val="en-US" w:eastAsia="en-US"/>
    </w:rPr>
  </w:style>
  <w:style w:type="paragraph" w:styleId="13">
    <w:name w:val="toc 1"/>
    <w:basedOn w:val="a"/>
    <w:next w:val="a"/>
    <w:autoRedefine/>
    <w:uiPriority w:val="39"/>
    <w:rsid w:val="000C6067"/>
    <w:pPr>
      <w:spacing w:before="120" w:after="120"/>
    </w:pPr>
    <w:rPr>
      <w:rFonts w:ascii="Calibri" w:hAnsi="Calibri"/>
      <w:b/>
      <w:bCs/>
      <w:caps/>
      <w:sz w:val="20"/>
      <w:szCs w:val="20"/>
    </w:rPr>
  </w:style>
  <w:style w:type="paragraph" w:styleId="22">
    <w:name w:val="toc 2"/>
    <w:basedOn w:val="a"/>
    <w:next w:val="a"/>
    <w:autoRedefine/>
    <w:uiPriority w:val="39"/>
    <w:rsid w:val="00BB0780"/>
    <w:pPr>
      <w:tabs>
        <w:tab w:val="left" w:pos="960"/>
        <w:tab w:val="right" w:leader="dot" w:pos="9911"/>
      </w:tabs>
      <w:ind w:left="240"/>
    </w:pPr>
    <w:rPr>
      <w:rFonts w:ascii="Arial" w:hAnsi="Arial" w:cs="Arial"/>
      <w:smallCaps/>
      <w:noProof/>
      <w:sz w:val="20"/>
      <w:szCs w:val="20"/>
    </w:rPr>
  </w:style>
  <w:style w:type="paragraph" w:styleId="31">
    <w:name w:val="toc 3"/>
    <w:basedOn w:val="a"/>
    <w:next w:val="a"/>
    <w:autoRedefine/>
    <w:uiPriority w:val="39"/>
    <w:rsid w:val="000C6067"/>
    <w:pPr>
      <w:ind w:left="480"/>
    </w:pPr>
    <w:rPr>
      <w:rFonts w:ascii="Calibri" w:hAnsi="Calibri"/>
      <w:i/>
      <w:iCs/>
      <w:sz w:val="20"/>
      <w:szCs w:val="20"/>
    </w:rPr>
  </w:style>
  <w:style w:type="paragraph" w:styleId="41">
    <w:name w:val="toc 4"/>
    <w:basedOn w:val="a"/>
    <w:next w:val="a"/>
    <w:autoRedefine/>
    <w:uiPriority w:val="39"/>
    <w:rsid w:val="000C6067"/>
    <w:pPr>
      <w:ind w:left="720"/>
    </w:pPr>
    <w:rPr>
      <w:rFonts w:ascii="Calibri" w:hAnsi="Calibri"/>
      <w:sz w:val="18"/>
      <w:szCs w:val="18"/>
    </w:rPr>
  </w:style>
  <w:style w:type="paragraph" w:styleId="51">
    <w:name w:val="toc 5"/>
    <w:basedOn w:val="a"/>
    <w:next w:val="a"/>
    <w:autoRedefine/>
    <w:uiPriority w:val="39"/>
    <w:rsid w:val="000C6067"/>
    <w:pPr>
      <w:ind w:left="960"/>
    </w:pPr>
    <w:rPr>
      <w:rFonts w:ascii="Calibri" w:hAnsi="Calibri"/>
      <w:sz w:val="18"/>
      <w:szCs w:val="18"/>
    </w:rPr>
  </w:style>
  <w:style w:type="paragraph" w:styleId="61">
    <w:name w:val="toc 6"/>
    <w:basedOn w:val="a"/>
    <w:next w:val="a"/>
    <w:autoRedefine/>
    <w:uiPriority w:val="39"/>
    <w:rsid w:val="000C6067"/>
    <w:pPr>
      <w:ind w:left="1200"/>
    </w:pPr>
    <w:rPr>
      <w:rFonts w:ascii="Calibri" w:hAnsi="Calibri"/>
      <w:sz w:val="18"/>
      <w:szCs w:val="18"/>
    </w:rPr>
  </w:style>
  <w:style w:type="paragraph" w:styleId="71">
    <w:name w:val="toc 7"/>
    <w:basedOn w:val="a"/>
    <w:next w:val="a"/>
    <w:autoRedefine/>
    <w:uiPriority w:val="39"/>
    <w:rsid w:val="000C6067"/>
    <w:pPr>
      <w:ind w:left="1440"/>
    </w:pPr>
    <w:rPr>
      <w:rFonts w:ascii="Calibri" w:hAnsi="Calibri"/>
      <w:sz w:val="18"/>
      <w:szCs w:val="18"/>
    </w:rPr>
  </w:style>
  <w:style w:type="paragraph" w:styleId="81">
    <w:name w:val="toc 8"/>
    <w:basedOn w:val="a"/>
    <w:next w:val="a"/>
    <w:autoRedefine/>
    <w:uiPriority w:val="39"/>
    <w:rsid w:val="000C6067"/>
    <w:pPr>
      <w:ind w:left="1680"/>
    </w:pPr>
    <w:rPr>
      <w:rFonts w:ascii="Calibri" w:hAnsi="Calibri"/>
      <w:sz w:val="18"/>
      <w:szCs w:val="18"/>
    </w:rPr>
  </w:style>
  <w:style w:type="paragraph" w:styleId="91">
    <w:name w:val="toc 9"/>
    <w:basedOn w:val="a"/>
    <w:next w:val="a"/>
    <w:autoRedefine/>
    <w:uiPriority w:val="39"/>
    <w:rsid w:val="000C6067"/>
    <w:pPr>
      <w:ind w:left="1920"/>
    </w:pPr>
    <w:rPr>
      <w:rFonts w:ascii="Calibri" w:hAnsi="Calibri"/>
      <w:sz w:val="18"/>
      <w:szCs w:val="18"/>
    </w:rPr>
  </w:style>
  <w:style w:type="character" w:styleId="ac">
    <w:name w:val="Hyperlink"/>
    <w:basedOn w:val="a0"/>
    <w:uiPriority w:val="99"/>
    <w:rsid w:val="00557C24"/>
    <w:rPr>
      <w:rFonts w:cs="Times New Roman"/>
      <w:color w:val="0000FF"/>
      <w:u w:val="none"/>
      <w:effect w:val="none"/>
    </w:rPr>
  </w:style>
  <w:style w:type="character" w:styleId="ad">
    <w:name w:val="Strong"/>
    <w:basedOn w:val="a0"/>
    <w:uiPriority w:val="99"/>
    <w:qFormat/>
    <w:rsid w:val="00557C24"/>
    <w:rPr>
      <w:rFonts w:cs="Times New Roman"/>
      <w:b/>
      <w:bCs/>
    </w:rPr>
  </w:style>
  <w:style w:type="paragraph" w:styleId="ae">
    <w:name w:val="Normal (Web)"/>
    <w:aliases w:val="Обычный (веб) Знак1,Обычный (веб) Знак Знак,Обычный (веб) Знак3 Знак Знак,Обычный (веб) Знак2 Знак Знак1 Знак,Обычный (веб) Знак1 Знак1 Знак Знак1 Знак,Обычный (веб) Знак Знак Знак Знак Знак Знак,Обычный (веб) Знак1 Знак Знак,Обычный (Web)"/>
    <w:basedOn w:val="a"/>
    <w:link w:val="af"/>
    <w:uiPriority w:val="99"/>
    <w:rsid w:val="00557C24"/>
    <w:pPr>
      <w:spacing w:after="225" w:line="336" w:lineRule="auto"/>
    </w:pPr>
  </w:style>
  <w:style w:type="paragraph" w:customStyle="1" w:styleId="14">
    <w:name w:val="Без интервала1"/>
    <w:link w:val="af0"/>
    <w:uiPriority w:val="99"/>
    <w:rsid w:val="00557C24"/>
    <w:rPr>
      <w:rFonts w:ascii="Calibri" w:hAnsi="Calibri"/>
      <w:sz w:val="22"/>
      <w:szCs w:val="22"/>
    </w:rPr>
  </w:style>
  <w:style w:type="character" w:customStyle="1" w:styleId="af0">
    <w:name w:val="Без интервала Знак"/>
    <w:link w:val="14"/>
    <w:uiPriority w:val="99"/>
    <w:locked/>
    <w:rsid w:val="00557C24"/>
    <w:rPr>
      <w:rFonts w:ascii="Calibri" w:hAnsi="Calibri"/>
      <w:sz w:val="22"/>
      <w:szCs w:val="22"/>
      <w:lang w:bidi="ar-SA"/>
    </w:rPr>
  </w:style>
  <w:style w:type="paragraph" w:customStyle="1" w:styleId="af1">
    <w:name w:val="основной текст документа"/>
    <w:basedOn w:val="a"/>
    <w:link w:val="af2"/>
    <w:uiPriority w:val="99"/>
    <w:rsid w:val="00557C24"/>
    <w:pPr>
      <w:spacing w:before="120" w:after="120"/>
      <w:jc w:val="both"/>
    </w:pPr>
    <w:rPr>
      <w:sz w:val="20"/>
      <w:szCs w:val="20"/>
    </w:rPr>
  </w:style>
  <w:style w:type="character" w:styleId="af3">
    <w:name w:val="footnote reference"/>
    <w:basedOn w:val="a0"/>
    <w:uiPriority w:val="99"/>
    <w:semiHidden/>
    <w:rsid w:val="00557C24"/>
    <w:rPr>
      <w:rFonts w:cs="Times New Roman"/>
      <w:vertAlign w:val="superscript"/>
    </w:rPr>
  </w:style>
  <w:style w:type="paragraph" w:styleId="af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
    <w:basedOn w:val="a"/>
    <w:link w:val="af5"/>
    <w:uiPriority w:val="99"/>
    <w:semiHidden/>
    <w:rsid w:val="00557C24"/>
    <w:pPr>
      <w:widowControl w:val="0"/>
    </w:pPr>
    <w:rPr>
      <w:sz w:val="20"/>
      <w:szCs w:val="20"/>
    </w:rPr>
  </w:style>
  <w:style w:type="character" w:customStyle="1" w:styleId="af5">
    <w:name w:val="Текст сноски Знак"/>
    <w:aliases w:val="Table_Footnote_last Знак1,Table_Footnote_last Знак Знак Знак Знак,Table_Footnote_last Знак Знак2,Текст сноски Знак1 Знак Знак Знак,Текст сноски Знак Знак Знак Знак Знак,Table_Footnote_last Знак1 Знак Знак Знак,single space Знак"/>
    <w:basedOn w:val="a0"/>
    <w:link w:val="af4"/>
    <w:uiPriority w:val="99"/>
    <w:locked/>
    <w:rsid w:val="00557C24"/>
    <w:rPr>
      <w:rFonts w:cs="Times New Roman"/>
      <w:lang w:eastAsia="ru-RU"/>
    </w:rPr>
  </w:style>
  <w:style w:type="paragraph" w:styleId="af6">
    <w:name w:val="List Bullet"/>
    <w:basedOn w:val="a"/>
    <w:autoRedefine/>
    <w:uiPriority w:val="99"/>
    <w:rsid w:val="00557C24"/>
    <w:pPr>
      <w:tabs>
        <w:tab w:val="num" w:pos="360"/>
        <w:tab w:val="num" w:pos="900"/>
      </w:tabs>
      <w:spacing w:line="360" w:lineRule="auto"/>
      <w:ind w:firstLine="709"/>
      <w:jc w:val="both"/>
    </w:pPr>
    <w:rPr>
      <w:sz w:val="28"/>
      <w:szCs w:val="28"/>
    </w:rPr>
  </w:style>
  <w:style w:type="paragraph" w:styleId="af7">
    <w:name w:val="Body Text Indent"/>
    <w:basedOn w:val="a"/>
    <w:link w:val="af8"/>
    <w:uiPriority w:val="99"/>
    <w:rsid w:val="00557C24"/>
    <w:pPr>
      <w:spacing w:after="120"/>
      <w:ind w:left="283"/>
    </w:pPr>
  </w:style>
  <w:style w:type="character" w:customStyle="1" w:styleId="af8">
    <w:name w:val="Основной текст с отступом Знак"/>
    <w:basedOn w:val="a0"/>
    <w:link w:val="af7"/>
    <w:uiPriority w:val="99"/>
    <w:locked/>
    <w:rsid w:val="00557C24"/>
    <w:rPr>
      <w:rFonts w:cs="Times New Roman"/>
      <w:sz w:val="24"/>
      <w:szCs w:val="24"/>
      <w:lang w:eastAsia="ru-RU"/>
    </w:rPr>
  </w:style>
  <w:style w:type="paragraph" w:customStyle="1" w:styleId="af9">
    <w:name w:val="просто текст"/>
    <w:basedOn w:val="a"/>
    <w:uiPriority w:val="99"/>
    <w:rsid w:val="00557C24"/>
    <w:pPr>
      <w:spacing w:before="120" w:line="360" w:lineRule="auto"/>
      <w:ind w:firstLine="720"/>
      <w:jc w:val="both"/>
    </w:pPr>
    <w:rPr>
      <w:sz w:val="26"/>
      <w:szCs w:val="26"/>
    </w:rPr>
  </w:style>
  <w:style w:type="paragraph" w:styleId="23">
    <w:name w:val="Body Text 2"/>
    <w:basedOn w:val="a"/>
    <w:link w:val="24"/>
    <w:uiPriority w:val="99"/>
    <w:rsid w:val="00557C24"/>
    <w:pPr>
      <w:spacing w:after="120" w:line="480" w:lineRule="auto"/>
    </w:pPr>
  </w:style>
  <w:style w:type="character" w:customStyle="1" w:styleId="24">
    <w:name w:val="Основной текст 2 Знак"/>
    <w:basedOn w:val="a0"/>
    <w:link w:val="23"/>
    <w:uiPriority w:val="99"/>
    <w:locked/>
    <w:rsid w:val="00557C24"/>
    <w:rPr>
      <w:rFonts w:cs="Times New Roman"/>
      <w:sz w:val="24"/>
      <w:szCs w:val="24"/>
      <w:lang w:eastAsia="ru-RU"/>
    </w:rPr>
  </w:style>
  <w:style w:type="paragraph" w:customStyle="1" w:styleId="afa">
    <w:name w:val="Название таблицы"/>
    <w:basedOn w:val="a"/>
    <w:uiPriority w:val="99"/>
    <w:rsid w:val="00557C24"/>
    <w:pPr>
      <w:widowControl w:val="0"/>
      <w:spacing w:after="120" w:line="288" w:lineRule="auto"/>
      <w:jc w:val="center"/>
    </w:pPr>
    <w:rPr>
      <w:rFonts w:ascii="Arial Narrow" w:hAnsi="Arial Narrow" w:cs="Arial Narrow"/>
      <w:b/>
      <w:bCs/>
      <w:i/>
      <w:iCs/>
      <w:sz w:val="22"/>
      <w:szCs w:val="22"/>
    </w:rPr>
  </w:style>
  <w:style w:type="paragraph" w:customStyle="1" w:styleId="afb">
    <w:name w:val="Номер таблицы"/>
    <w:basedOn w:val="a"/>
    <w:uiPriority w:val="99"/>
    <w:rsid w:val="00557C24"/>
    <w:pPr>
      <w:widowControl w:val="0"/>
      <w:spacing w:before="120" w:after="120"/>
      <w:jc w:val="right"/>
    </w:pPr>
    <w:rPr>
      <w:rFonts w:ascii="Arial Narrow" w:hAnsi="Arial Narrow" w:cs="Arial Narrow"/>
      <w:b/>
      <w:bCs/>
      <w:sz w:val="20"/>
      <w:szCs w:val="20"/>
    </w:rPr>
  </w:style>
  <w:style w:type="paragraph" w:customStyle="1" w:styleId="afc">
    <w:name w:val="Знак"/>
    <w:basedOn w:val="a"/>
    <w:uiPriority w:val="99"/>
    <w:rsid w:val="00557C24"/>
    <w:rPr>
      <w:rFonts w:ascii="Verdana" w:hAnsi="Verdana" w:cs="Verdana"/>
      <w:sz w:val="20"/>
      <w:szCs w:val="20"/>
      <w:lang w:val="en-US" w:eastAsia="en-US"/>
    </w:rPr>
  </w:style>
  <w:style w:type="paragraph" w:customStyle="1" w:styleId="Style14">
    <w:name w:val="Style14"/>
    <w:basedOn w:val="a"/>
    <w:uiPriority w:val="99"/>
    <w:rsid w:val="00556D9E"/>
    <w:pPr>
      <w:widowControl w:val="0"/>
      <w:autoSpaceDE w:val="0"/>
      <w:autoSpaceDN w:val="0"/>
      <w:adjustRightInd w:val="0"/>
      <w:spacing w:line="338" w:lineRule="exact"/>
      <w:jc w:val="both"/>
    </w:pPr>
    <w:rPr>
      <w:rFonts w:ascii="Arial Narrow" w:hAnsi="Arial Narrow" w:cs="Arial Narrow"/>
    </w:rPr>
  </w:style>
  <w:style w:type="character" w:customStyle="1" w:styleId="FontStyle48">
    <w:name w:val="Font Style48"/>
    <w:basedOn w:val="a0"/>
    <w:uiPriority w:val="99"/>
    <w:rsid w:val="00556D9E"/>
    <w:rPr>
      <w:rFonts w:ascii="Times New Roman" w:hAnsi="Times New Roman" w:cs="Times New Roman"/>
      <w:sz w:val="22"/>
      <w:szCs w:val="22"/>
    </w:rPr>
  </w:style>
  <w:style w:type="paragraph" w:customStyle="1" w:styleId="Style26">
    <w:name w:val="Style26"/>
    <w:basedOn w:val="a"/>
    <w:link w:val="Style260"/>
    <w:uiPriority w:val="99"/>
    <w:rsid w:val="00556D9E"/>
    <w:pPr>
      <w:widowControl w:val="0"/>
      <w:autoSpaceDE w:val="0"/>
      <w:autoSpaceDN w:val="0"/>
      <w:adjustRightInd w:val="0"/>
    </w:pPr>
    <w:rPr>
      <w:rFonts w:ascii="Arial Narrow" w:hAnsi="Arial Narrow" w:cs="Arial Narrow"/>
    </w:rPr>
  </w:style>
  <w:style w:type="character" w:customStyle="1" w:styleId="Style260">
    <w:name w:val="Style26 Знак"/>
    <w:basedOn w:val="a0"/>
    <w:link w:val="Style26"/>
    <w:uiPriority w:val="99"/>
    <w:locked/>
    <w:rsid w:val="00556D9E"/>
    <w:rPr>
      <w:rFonts w:ascii="Arial Narrow" w:hAnsi="Arial Narrow" w:cs="Arial Narrow"/>
      <w:lang w:eastAsia="ru-RU"/>
    </w:rPr>
  </w:style>
  <w:style w:type="paragraph" w:customStyle="1" w:styleId="Style25">
    <w:name w:val="Style25"/>
    <w:basedOn w:val="a"/>
    <w:uiPriority w:val="99"/>
    <w:rsid w:val="00556D9E"/>
    <w:pPr>
      <w:widowControl w:val="0"/>
      <w:autoSpaceDE w:val="0"/>
      <w:autoSpaceDN w:val="0"/>
      <w:adjustRightInd w:val="0"/>
    </w:pPr>
    <w:rPr>
      <w:rFonts w:ascii="Arial Narrow" w:hAnsi="Arial Narrow" w:cs="Arial Narrow"/>
    </w:rPr>
  </w:style>
  <w:style w:type="paragraph" w:customStyle="1" w:styleId="15">
    <w:name w:val="Абзац списка1"/>
    <w:basedOn w:val="a"/>
    <w:uiPriority w:val="99"/>
    <w:rsid w:val="00556D9E"/>
    <w:pPr>
      <w:spacing w:after="200" w:line="276" w:lineRule="auto"/>
      <w:ind w:left="720"/>
    </w:pPr>
    <w:rPr>
      <w:rFonts w:ascii="Calibri" w:hAnsi="Calibri" w:cs="Calibri"/>
      <w:sz w:val="22"/>
      <w:szCs w:val="22"/>
      <w:lang w:eastAsia="en-US"/>
    </w:rPr>
  </w:style>
  <w:style w:type="paragraph" w:customStyle="1" w:styleId="Style16">
    <w:name w:val="Style16"/>
    <w:basedOn w:val="a"/>
    <w:uiPriority w:val="99"/>
    <w:rsid w:val="00556D9E"/>
    <w:pPr>
      <w:widowControl w:val="0"/>
      <w:autoSpaceDE w:val="0"/>
      <w:autoSpaceDN w:val="0"/>
      <w:adjustRightInd w:val="0"/>
    </w:pPr>
    <w:rPr>
      <w:rFonts w:ascii="Arial Narrow" w:hAnsi="Arial Narrow" w:cs="Arial Narrow"/>
    </w:rPr>
  </w:style>
  <w:style w:type="paragraph" w:customStyle="1" w:styleId="Style28">
    <w:name w:val="Style28"/>
    <w:basedOn w:val="a"/>
    <w:uiPriority w:val="99"/>
    <w:rsid w:val="00556D9E"/>
    <w:pPr>
      <w:widowControl w:val="0"/>
      <w:autoSpaceDE w:val="0"/>
      <w:autoSpaceDN w:val="0"/>
      <w:adjustRightInd w:val="0"/>
      <w:spacing w:line="331" w:lineRule="exact"/>
      <w:ind w:hanging="173"/>
    </w:pPr>
    <w:rPr>
      <w:rFonts w:ascii="Arial Narrow" w:hAnsi="Arial Narrow" w:cs="Arial Narrow"/>
    </w:rPr>
  </w:style>
  <w:style w:type="paragraph" w:customStyle="1" w:styleId="Style34">
    <w:name w:val="Style34"/>
    <w:basedOn w:val="a"/>
    <w:uiPriority w:val="99"/>
    <w:rsid w:val="00556D9E"/>
    <w:pPr>
      <w:widowControl w:val="0"/>
      <w:autoSpaceDE w:val="0"/>
      <w:autoSpaceDN w:val="0"/>
      <w:adjustRightInd w:val="0"/>
    </w:pPr>
    <w:rPr>
      <w:rFonts w:ascii="Arial Narrow" w:hAnsi="Arial Narrow" w:cs="Arial Narrow"/>
    </w:rPr>
  </w:style>
  <w:style w:type="character" w:customStyle="1" w:styleId="FontStyle44">
    <w:name w:val="Font Style44"/>
    <w:basedOn w:val="a0"/>
    <w:uiPriority w:val="99"/>
    <w:rsid w:val="00556D9E"/>
    <w:rPr>
      <w:rFonts w:ascii="Arial Narrow" w:hAnsi="Arial Narrow" w:cs="Arial Narrow"/>
      <w:b/>
      <w:bCs/>
      <w:smallCaps/>
      <w:sz w:val="22"/>
      <w:szCs w:val="22"/>
    </w:rPr>
  </w:style>
  <w:style w:type="character" w:customStyle="1" w:styleId="FontStyle49">
    <w:name w:val="Font Style49"/>
    <w:basedOn w:val="a0"/>
    <w:uiPriority w:val="99"/>
    <w:rsid w:val="00556D9E"/>
    <w:rPr>
      <w:rFonts w:ascii="Times New Roman" w:hAnsi="Times New Roman" w:cs="Times New Roman"/>
      <w:b/>
      <w:bCs/>
      <w:smallCaps/>
      <w:sz w:val="10"/>
      <w:szCs w:val="10"/>
    </w:rPr>
  </w:style>
  <w:style w:type="character" w:customStyle="1" w:styleId="FontStyle51">
    <w:name w:val="Font Style51"/>
    <w:basedOn w:val="a0"/>
    <w:uiPriority w:val="99"/>
    <w:rsid w:val="00556D9E"/>
    <w:rPr>
      <w:rFonts w:ascii="Times New Roman" w:hAnsi="Times New Roman" w:cs="Times New Roman"/>
      <w:i/>
      <w:iCs/>
      <w:sz w:val="22"/>
      <w:szCs w:val="22"/>
    </w:rPr>
  </w:style>
  <w:style w:type="character" w:customStyle="1" w:styleId="FontStyle54">
    <w:name w:val="Font Style54"/>
    <w:basedOn w:val="a0"/>
    <w:uiPriority w:val="99"/>
    <w:rsid w:val="00556D9E"/>
    <w:rPr>
      <w:rFonts w:ascii="Arial Narrow" w:hAnsi="Arial Narrow" w:cs="Arial Narrow"/>
      <w:b/>
      <w:bCs/>
      <w:i/>
      <w:iCs/>
      <w:sz w:val="22"/>
      <w:szCs w:val="22"/>
    </w:rPr>
  </w:style>
  <w:style w:type="paragraph" w:customStyle="1" w:styleId="Style21">
    <w:name w:val="Style21"/>
    <w:basedOn w:val="a"/>
    <w:uiPriority w:val="99"/>
    <w:rsid w:val="00556D9E"/>
    <w:pPr>
      <w:widowControl w:val="0"/>
      <w:autoSpaceDE w:val="0"/>
      <w:autoSpaceDN w:val="0"/>
      <w:adjustRightInd w:val="0"/>
    </w:pPr>
    <w:rPr>
      <w:rFonts w:ascii="Arial Narrow" w:hAnsi="Arial Narrow" w:cs="Arial Narrow"/>
    </w:rPr>
  </w:style>
  <w:style w:type="character" w:customStyle="1" w:styleId="FontStyle45">
    <w:name w:val="Font Style45"/>
    <w:basedOn w:val="a0"/>
    <w:uiPriority w:val="99"/>
    <w:rsid w:val="00556D9E"/>
    <w:rPr>
      <w:rFonts w:ascii="Arial Narrow" w:hAnsi="Arial Narrow" w:cs="Arial Narrow"/>
      <w:smallCaps/>
      <w:sz w:val="22"/>
      <w:szCs w:val="22"/>
    </w:rPr>
  </w:style>
  <w:style w:type="paragraph" w:customStyle="1" w:styleId="Style4">
    <w:name w:val="Style4"/>
    <w:basedOn w:val="a"/>
    <w:uiPriority w:val="99"/>
    <w:rsid w:val="00556D9E"/>
    <w:pPr>
      <w:widowControl w:val="0"/>
      <w:autoSpaceDE w:val="0"/>
      <w:autoSpaceDN w:val="0"/>
      <w:adjustRightInd w:val="0"/>
    </w:pPr>
    <w:rPr>
      <w:rFonts w:ascii="Arial Narrow" w:hAnsi="Arial Narrow" w:cs="Arial Narrow"/>
    </w:rPr>
  </w:style>
  <w:style w:type="paragraph" w:customStyle="1" w:styleId="Style6">
    <w:name w:val="Style6"/>
    <w:basedOn w:val="a"/>
    <w:uiPriority w:val="99"/>
    <w:rsid w:val="00556D9E"/>
    <w:pPr>
      <w:widowControl w:val="0"/>
      <w:autoSpaceDE w:val="0"/>
      <w:autoSpaceDN w:val="0"/>
      <w:adjustRightInd w:val="0"/>
    </w:pPr>
    <w:rPr>
      <w:rFonts w:ascii="Arial Narrow" w:hAnsi="Arial Narrow" w:cs="Arial Narrow"/>
    </w:rPr>
  </w:style>
  <w:style w:type="paragraph" w:customStyle="1" w:styleId="Style19">
    <w:name w:val="Style19"/>
    <w:basedOn w:val="a"/>
    <w:uiPriority w:val="99"/>
    <w:rsid w:val="00556D9E"/>
    <w:pPr>
      <w:widowControl w:val="0"/>
      <w:autoSpaceDE w:val="0"/>
      <w:autoSpaceDN w:val="0"/>
      <w:adjustRightInd w:val="0"/>
    </w:pPr>
    <w:rPr>
      <w:rFonts w:ascii="Arial Narrow" w:hAnsi="Arial Narrow" w:cs="Arial Narrow"/>
    </w:rPr>
  </w:style>
  <w:style w:type="paragraph" w:customStyle="1" w:styleId="Style22">
    <w:name w:val="Style22"/>
    <w:basedOn w:val="a"/>
    <w:uiPriority w:val="99"/>
    <w:rsid w:val="00556D9E"/>
    <w:pPr>
      <w:widowControl w:val="0"/>
      <w:autoSpaceDE w:val="0"/>
      <w:autoSpaceDN w:val="0"/>
      <w:adjustRightInd w:val="0"/>
    </w:pPr>
    <w:rPr>
      <w:rFonts w:ascii="Arial Narrow" w:hAnsi="Arial Narrow" w:cs="Arial Narrow"/>
    </w:rPr>
  </w:style>
  <w:style w:type="paragraph" w:customStyle="1" w:styleId="Style23">
    <w:name w:val="Style23"/>
    <w:basedOn w:val="a"/>
    <w:uiPriority w:val="99"/>
    <w:rsid w:val="00556D9E"/>
    <w:pPr>
      <w:widowControl w:val="0"/>
      <w:autoSpaceDE w:val="0"/>
      <w:autoSpaceDN w:val="0"/>
      <w:adjustRightInd w:val="0"/>
      <w:spacing w:line="454" w:lineRule="exact"/>
      <w:ind w:hanging="382"/>
    </w:pPr>
    <w:rPr>
      <w:rFonts w:ascii="Arial Narrow" w:hAnsi="Arial Narrow" w:cs="Arial Narrow"/>
    </w:rPr>
  </w:style>
  <w:style w:type="character" w:customStyle="1" w:styleId="FontStyle46">
    <w:name w:val="Font Style46"/>
    <w:basedOn w:val="a0"/>
    <w:uiPriority w:val="99"/>
    <w:rsid w:val="00556D9E"/>
    <w:rPr>
      <w:rFonts w:ascii="Arial Narrow" w:hAnsi="Arial Narrow" w:cs="Arial Narrow"/>
      <w:sz w:val="14"/>
      <w:szCs w:val="14"/>
    </w:rPr>
  </w:style>
  <w:style w:type="character" w:customStyle="1" w:styleId="FontStyle50">
    <w:name w:val="Font Style50"/>
    <w:basedOn w:val="a0"/>
    <w:uiPriority w:val="99"/>
    <w:rsid w:val="00556D9E"/>
    <w:rPr>
      <w:rFonts w:ascii="Times New Roman" w:hAnsi="Times New Roman" w:cs="Times New Roman"/>
      <w:b/>
      <w:bCs/>
      <w:sz w:val="22"/>
      <w:szCs w:val="22"/>
    </w:rPr>
  </w:style>
  <w:style w:type="character" w:customStyle="1" w:styleId="FontStyle56">
    <w:name w:val="Font Style56"/>
    <w:basedOn w:val="a0"/>
    <w:uiPriority w:val="99"/>
    <w:rsid w:val="00556D9E"/>
    <w:rPr>
      <w:rFonts w:ascii="Arial Narrow" w:hAnsi="Arial Narrow" w:cs="Arial Narrow"/>
      <w:b/>
      <w:bCs/>
      <w:sz w:val="18"/>
      <w:szCs w:val="18"/>
    </w:rPr>
  </w:style>
  <w:style w:type="paragraph" w:customStyle="1" w:styleId="Style17">
    <w:name w:val="Style17"/>
    <w:basedOn w:val="a"/>
    <w:uiPriority w:val="99"/>
    <w:rsid w:val="00556D9E"/>
    <w:pPr>
      <w:widowControl w:val="0"/>
      <w:autoSpaceDE w:val="0"/>
      <w:autoSpaceDN w:val="0"/>
      <w:adjustRightInd w:val="0"/>
      <w:spacing w:line="288" w:lineRule="exact"/>
      <w:ind w:hanging="94"/>
    </w:pPr>
    <w:rPr>
      <w:rFonts w:ascii="Arial Narrow" w:hAnsi="Arial Narrow" w:cs="Arial Narrow"/>
    </w:rPr>
  </w:style>
  <w:style w:type="paragraph" w:customStyle="1" w:styleId="Style30">
    <w:name w:val="Style30"/>
    <w:basedOn w:val="a"/>
    <w:uiPriority w:val="99"/>
    <w:rsid w:val="00556D9E"/>
    <w:pPr>
      <w:widowControl w:val="0"/>
      <w:autoSpaceDE w:val="0"/>
      <w:autoSpaceDN w:val="0"/>
      <w:adjustRightInd w:val="0"/>
      <w:spacing w:line="331" w:lineRule="exact"/>
      <w:ind w:hanging="360"/>
    </w:pPr>
    <w:rPr>
      <w:rFonts w:ascii="Arial Narrow" w:hAnsi="Arial Narrow" w:cs="Arial Narrow"/>
    </w:rPr>
  </w:style>
  <w:style w:type="paragraph" w:customStyle="1" w:styleId="Style12">
    <w:name w:val="Style12"/>
    <w:basedOn w:val="a"/>
    <w:uiPriority w:val="99"/>
    <w:rsid w:val="00556D9E"/>
    <w:pPr>
      <w:widowControl w:val="0"/>
      <w:autoSpaceDE w:val="0"/>
      <w:autoSpaceDN w:val="0"/>
      <w:adjustRightInd w:val="0"/>
      <w:spacing w:line="158" w:lineRule="exact"/>
      <w:ind w:hanging="540"/>
    </w:pPr>
    <w:rPr>
      <w:rFonts w:ascii="Arial Narrow" w:hAnsi="Arial Narrow" w:cs="Arial Narrow"/>
    </w:rPr>
  </w:style>
  <w:style w:type="paragraph" w:customStyle="1" w:styleId="Style18">
    <w:name w:val="Style18"/>
    <w:basedOn w:val="a"/>
    <w:uiPriority w:val="99"/>
    <w:rsid w:val="00556D9E"/>
    <w:pPr>
      <w:widowControl w:val="0"/>
      <w:autoSpaceDE w:val="0"/>
      <w:autoSpaceDN w:val="0"/>
      <w:adjustRightInd w:val="0"/>
    </w:pPr>
    <w:rPr>
      <w:rFonts w:ascii="Arial Narrow" w:hAnsi="Arial Narrow" w:cs="Arial Narrow"/>
    </w:rPr>
  </w:style>
  <w:style w:type="character" w:customStyle="1" w:styleId="FontStyle57">
    <w:name w:val="Font Style57"/>
    <w:basedOn w:val="a0"/>
    <w:uiPriority w:val="99"/>
    <w:rsid w:val="00556D9E"/>
    <w:rPr>
      <w:rFonts w:ascii="Corbel" w:hAnsi="Corbel" w:cs="Corbel"/>
      <w:sz w:val="10"/>
      <w:szCs w:val="10"/>
    </w:rPr>
  </w:style>
  <w:style w:type="character" w:customStyle="1" w:styleId="FontStyle58">
    <w:name w:val="Font Style58"/>
    <w:basedOn w:val="a0"/>
    <w:uiPriority w:val="99"/>
    <w:rsid w:val="00556D9E"/>
    <w:rPr>
      <w:rFonts w:ascii="Corbel" w:hAnsi="Corbel" w:cs="Corbel"/>
      <w:b/>
      <w:bCs/>
      <w:sz w:val="8"/>
      <w:szCs w:val="8"/>
    </w:rPr>
  </w:style>
  <w:style w:type="paragraph" w:styleId="afd">
    <w:name w:val="header"/>
    <w:basedOn w:val="a"/>
    <w:link w:val="afe"/>
    <w:rsid w:val="00556D9E"/>
    <w:pPr>
      <w:tabs>
        <w:tab w:val="center" w:pos="4677"/>
        <w:tab w:val="right" w:pos="9355"/>
      </w:tabs>
      <w:spacing w:after="200" w:line="276" w:lineRule="auto"/>
    </w:pPr>
    <w:rPr>
      <w:rFonts w:ascii="Calibri" w:hAnsi="Calibri" w:cs="Calibri"/>
      <w:sz w:val="22"/>
      <w:szCs w:val="22"/>
      <w:lang w:eastAsia="en-US"/>
    </w:rPr>
  </w:style>
  <w:style w:type="character" w:customStyle="1" w:styleId="afe">
    <w:name w:val="Верхний колонтитул Знак"/>
    <w:basedOn w:val="a0"/>
    <w:link w:val="afd"/>
    <w:locked/>
    <w:rsid w:val="00556D9E"/>
    <w:rPr>
      <w:rFonts w:ascii="Calibri" w:hAnsi="Calibri" w:cs="Calibri"/>
      <w:sz w:val="22"/>
      <w:szCs w:val="22"/>
    </w:rPr>
  </w:style>
  <w:style w:type="paragraph" w:styleId="aff">
    <w:name w:val="footer"/>
    <w:aliases w:val="имя файла"/>
    <w:basedOn w:val="a"/>
    <w:link w:val="aff0"/>
    <w:rsid w:val="00556D9E"/>
    <w:pPr>
      <w:tabs>
        <w:tab w:val="center" w:pos="4677"/>
        <w:tab w:val="right" w:pos="9355"/>
      </w:tabs>
      <w:spacing w:after="200" w:line="276" w:lineRule="auto"/>
    </w:pPr>
    <w:rPr>
      <w:rFonts w:ascii="Calibri" w:hAnsi="Calibri" w:cs="Calibri"/>
      <w:sz w:val="22"/>
      <w:szCs w:val="22"/>
      <w:lang w:eastAsia="en-US"/>
    </w:rPr>
  </w:style>
  <w:style w:type="character" w:customStyle="1" w:styleId="aff0">
    <w:name w:val="Нижний колонтитул Знак"/>
    <w:aliases w:val="имя файла Знак"/>
    <w:basedOn w:val="a0"/>
    <w:link w:val="aff"/>
    <w:locked/>
    <w:rsid w:val="00556D9E"/>
    <w:rPr>
      <w:rFonts w:ascii="Calibri" w:hAnsi="Calibri" w:cs="Calibri"/>
      <w:sz w:val="22"/>
      <w:szCs w:val="22"/>
    </w:rPr>
  </w:style>
  <w:style w:type="paragraph" w:customStyle="1" w:styleId="12125">
    <w:name w:val="Стиль Заголовок 1 + Слева:  2 см Выступ:  125 см"/>
    <w:basedOn w:val="11"/>
    <w:rsid w:val="00556D9E"/>
    <w:pPr>
      <w:tabs>
        <w:tab w:val="clear" w:pos="643"/>
        <w:tab w:val="left" w:pos="1701"/>
      </w:tabs>
      <w:ind w:left="1843" w:hanging="709"/>
    </w:pPr>
    <w:rPr>
      <w:rFonts w:ascii="Arial Narrow" w:hAnsi="Arial Narrow" w:cs="Arial Narrow"/>
      <w:sz w:val="24"/>
      <w:szCs w:val="24"/>
    </w:rPr>
  </w:style>
  <w:style w:type="paragraph" w:customStyle="1" w:styleId="16">
    <w:name w:val="Знак1"/>
    <w:basedOn w:val="a"/>
    <w:uiPriority w:val="99"/>
    <w:rsid w:val="00556D9E"/>
    <w:pPr>
      <w:spacing w:before="100" w:beforeAutospacing="1" w:after="100" w:afterAutospacing="1"/>
    </w:pPr>
    <w:rPr>
      <w:rFonts w:ascii="Tahoma" w:hAnsi="Tahoma" w:cs="Tahoma"/>
      <w:sz w:val="20"/>
      <w:szCs w:val="20"/>
      <w:lang w:val="en-US" w:eastAsia="en-US"/>
    </w:rPr>
  </w:style>
  <w:style w:type="paragraph" w:customStyle="1" w:styleId="aff1">
    <w:name w:val="Стиль таблицы"/>
    <w:basedOn w:val="a"/>
    <w:uiPriority w:val="99"/>
    <w:rsid w:val="00556D9E"/>
    <w:pPr>
      <w:jc w:val="center"/>
    </w:pPr>
    <w:rPr>
      <w:rFonts w:ascii="Arial Narrow" w:hAnsi="Arial Narrow" w:cs="Arial Narrow"/>
      <w:b/>
      <w:bCs/>
      <w:lang w:eastAsia="en-US"/>
    </w:rPr>
  </w:style>
  <w:style w:type="paragraph" w:customStyle="1" w:styleId="aff2">
    <w:name w:val="Название рисунка"/>
    <w:basedOn w:val="a"/>
    <w:uiPriority w:val="99"/>
    <w:rsid w:val="00556D9E"/>
    <w:pPr>
      <w:widowControl w:val="0"/>
      <w:spacing w:before="120" w:after="120"/>
      <w:jc w:val="center"/>
    </w:pPr>
    <w:rPr>
      <w:rFonts w:ascii="Arial Narrow" w:hAnsi="Arial Narrow" w:cs="Arial Narrow"/>
      <w:b/>
      <w:bCs/>
      <w:sz w:val="20"/>
      <w:szCs w:val="20"/>
    </w:rPr>
  </w:style>
  <w:style w:type="paragraph" w:customStyle="1" w:styleId="320">
    <w:name w:val="Стиль Заголовок 3 + Слева:  2 см Первая строка:  0 см"/>
    <w:basedOn w:val="3"/>
    <w:uiPriority w:val="99"/>
    <w:rsid w:val="00556D9E"/>
    <w:pPr>
      <w:widowControl w:val="0"/>
      <w:spacing w:before="120" w:after="120" w:line="240" w:lineRule="auto"/>
      <w:ind w:left="1843" w:hanging="709"/>
      <w:jc w:val="left"/>
    </w:pPr>
    <w:rPr>
      <w:rFonts w:ascii="Arial Narrow" w:hAnsi="Arial Narrow" w:cs="Arial Narrow"/>
      <w:lang w:eastAsia="ru-RU"/>
    </w:rPr>
  </w:style>
  <w:style w:type="paragraph" w:customStyle="1" w:styleId="120">
    <w:name w:val="абзац 12"/>
    <w:basedOn w:val="a"/>
    <w:uiPriority w:val="99"/>
    <w:rsid w:val="00556D9E"/>
    <w:pPr>
      <w:overflowPunct w:val="0"/>
      <w:autoSpaceDE w:val="0"/>
      <w:autoSpaceDN w:val="0"/>
      <w:adjustRightInd w:val="0"/>
      <w:spacing w:before="120"/>
      <w:ind w:firstLine="709"/>
      <w:jc w:val="both"/>
      <w:textAlignment w:val="baseline"/>
    </w:pPr>
  </w:style>
  <w:style w:type="paragraph" w:styleId="25">
    <w:name w:val="Body Text Indent 2"/>
    <w:basedOn w:val="a"/>
    <w:link w:val="26"/>
    <w:uiPriority w:val="99"/>
    <w:rsid w:val="00556D9E"/>
    <w:pPr>
      <w:autoSpaceDE w:val="0"/>
      <w:autoSpaceDN w:val="0"/>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locked/>
    <w:rsid w:val="00556D9E"/>
    <w:rPr>
      <w:rFonts w:ascii="Arial" w:hAnsi="Arial" w:cs="Arial"/>
      <w:lang w:eastAsia="ru-RU"/>
    </w:rPr>
  </w:style>
  <w:style w:type="paragraph" w:styleId="aff3">
    <w:name w:val="List"/>
    <w:basedOn w:val="27"/>
    <w:uiPriority w:val="99"/>
    <w:rsid w:val="00556D9E"/>
    <w:pPr>
      <w:autoSpaceDE/>
      <w:autoSpaceDN/>
      <w:spacing w:line="360" w:lineRule="auto"/>
      <w:jc w:val="both"/>
    </w:pPr>
    <w:rPr>
      <w:rFonts w:ascii="Times New Roman" w:hAnsi="Times New Roman" w:cs="Times New Roman"/>
      <w:lang w:val="en-US"/>
    </w:rPr>
  </w:style>
  <w:style w:type="paragraph" w:styleId="27">
    <w:name w:val="List Bullet 2"/>
    <w:basedOn w:val="a"/>
    <w:uiPriority w:val="99"/>
    <w:rsid w:val="00556D9E"/>
    <w:pPr>
      <w:tabs>
        <w:tab w:val="num" w:pos="643"/>
        <w:tab w:val="num" w:pos="720"/>
      </w:tabs>
      <w:autoSpaceDE w:val="0"/>
      <w:autoSpaceDN w:val="0"/>
      <w:ind w:left="643" w:hanging="360"/>
    </w:pPr>
    <w:rPr>
      <w:rFonts w:ascii="Arial" w:hAnsi="Arial" w:cs="Arial"/>
    </w:rPr>
  </w:style>
  <w:style w:type="paragraph" w:styleId="aff4">
    <w:name w:val="caption"/>
    <w:basedOn w:val="a"/>
    <w:next w:val="a"/>
    <w:uiPriority w:val="99"/>
    <w:qFormat/>
    <w:rsid w:val="00556D9E"/>
    <w:pPr>
      <w:spacing w:after="120"/>
      <w:jc w:val="both"/>
    </w:pPr>
    <w:rPr>
      <w:b/>
      <w:bCs/>
      <w:sz w:val="20"/>
      <w:szCs w:val="20"/>
    </w:rPr>
  </w:style>
  <w:style w:type="paragraph" w:customStyle="1" w:styleId="aff5">
    <w:name w:val="Название проектного документа"/>
    <w:basedOn w:val="a"/>
    <w:uiPriority w:val="99"/>
    <w:rsid w:val="00556D9E"/>
    <w:pPr>
      <w:widowControl w:val="0"/>
      <w:ind w:left="1701"/>
      <w:jc w:val="center"/>
    </w:pPr>
    <w:rPr>
      <w:rFonts w:ascii="Arial" w:hAnsi="Arial" w:cs="Arial"/>
      <w:b/>
      <w:bCs/>
      <w:color w:val="000080"/>
      <w:sz w:val="32"/>
      <w:szCs w:val="32"/>
    </w:rPr>
  </w:style>
  <w:style w:type="paragraph" w:customStyle="1" w:styleId="aff6">
    <w:name w:val="Город и год разработки"/>
    <w:basedOn w:val="a"/>
    <w:uiPriority w:val="99"/>
    <w:rsid w:val="00556D9E"/>
    <w:pPr>
      <w:widowControl w:val="0"/>
      <w:jc w:val="center"/>
    </w:pPr>
    <w:rPr>
      <w:rFonts w:ascii="Arial" w:hAnsi="Arial" w:cs="Arial"/>
      <w:b/>
      <w:bCs/>
      <w:color w:val="000080"/>
    </w:rPr>
  </w:style>
  <w:style w:type="paragraph" w:customStyle="1" w:styleId="aff7">
    <w:name w:val="Номер стр"/>
    <w:basedOn w:val="a"/>
    <w:uiPriority w:val="99"/>
    <w:rsid w:val="00556D9E"/>
    <w:pPr>
      <w:widowControl w:val="0"/>
      <w:jc w:val="center"/>
    </w:pPr>
    <w:rPr>
      <w:sz w:val="22"/>
      <w:szCs w:val="22"/>
    </w:rPr>
  </w:style>
  <w:style w:type="paragraph" w:customStyle="1" w:styleId="10">
    <w:name w:val="марк список 1"/>
    <w:basedOn w:val="a"/>
    <w:rsid w:val="00556D9E"/>
    <w:pPr>
      <w:numPr>
        <w:numId w:val="1"/>
      </w:numPr>
      <w:spacing w:before="120" w:after="120"/>
      <w:jc w:val="both"/>
    </w:pPr>
    <w:rPr>
      <w:lang w:eastAsia="en-US"/>
    </w:rPr>
  </w:style>
  <w:style w:type="paragraph" w:customStyle="1" w:styleId="28">
    <w:name w:val="марк список 2"/>
    <w:basedOn w:val="a"/>
    <w:uiPriority w:val="99"/>
    <w:rsid w:val="00556D9E"/>
    <w:pPr>
      <w:spacing w:after="120"/>
      <w:ind w:left="1259" w:hanging="357"/>
      <w:jc w:val="both"/>
    </w:pPr>
    <w:rPr>
      <w:lang w:eastAsia="en-US"/>
    </w:rPr>
  </w:style>
  <w:style w:type="paragraph" w:customStyle="1" w:styleId="1">
    <w:name w:val="нум список 1"/>
    <w:basedOn w:val="10"/>
    <w:uiPriority w:val="99"/>
    <w:rsid w:val="00556D9E"/>
    <w:pPr>
      <w:numPr>
        <w:numId w:val="2"/>
      </w:numPr>
      <w:tabs>
        <w:tab w:val="clear" w:pos="360"/>
        <w:tab w:val="num" w:pos="420"/>
        <w:tab w:val="num" w:pos="643"/>
        <w:tab w:val="num" w:pos="735"/>
      </w:tabs>
      <w:ind w:left="420" w:hanging="420"/>
    </w:pPr>
  </w:style>
  <w:style w:type="paragraph" w:customStyle="1" w:styleId="2">
    <w:name w:val="нум список 2"/>
    <w:basedOn w:val="1"/>
    <w:uiPriority w:val="99"/>
    <w:rsid w:val="00556D9E"/>
    <w:pPr>
      <w:numPr>
        <w:numId w:val="3"/>
      </w:numPr>
      <w:tabs>
        <w:tab w:val="clear" w:pos="420"/>
        <w:tab w:val="num" w:pos="792"/>
      </w:tabs>
      <w:ind w:left="777" w:hanging="360"/>
    </w:pPr>
  </w:style>
  <w:style w:type="character" w:styleId="aff8">
    <w:name w:val="page number"/>
    <w:basedOn w:val="a0"/>
    <w:rsid w:val="00556D9E"/>
    <w:rPr>
      <w:rFonts w:cs="Times New Roman"/>
    </w:rPr>
  </w:style>
  <w:style w:type="paragraph" w:customStyle="1" w:styleId="1200">
    <w:name w:val="Стиль Заголовок 1 + Слева:  2 см Первая строка:  0 см"/>
    <w:basedOn w:val="11"/>
    <w:uiPriority w:val="99"/>
    <w:rsid w:val="00556D9E"/>
    <w:pPr>
      <w:tabs>
        <w:tab w:val="clear" w:pos="643"/>
        <w:tab w:val="num" w:pos="567"/>
        <w:tab w:val="left" w:pos="1701"/>
      </w:tabs>
      <w:ind w:left="1134" w:firstLine="0"/>
    </w:pPr>
    <w:rPr>
      <w:rFonts w:ascii="Arial Narrow" w:hAnsi="Arial Narrow" w:cs="Arial Narrow"/>
      <w:sz w:val="24"/>
      <w:szCs w:val="24"/>
    </w:rPr>
  </w:style>
  <w:style w:type="paragraph" w:customStyle="1" w:styleId="Default">
    <w:name w:val="Default"/>
    <w:uiPriority w:val="99"/>
    <w:rsid w:val="00556D9E"/>
    <w:pPr>
      <w:autoSpaceDE w:val="0"/>
      <w:autoSpaceDN w:val="0"/>
      <w:adjustRightInd w:val="0"/>
    </w:pPr>
    <w:rPr>
      <w:color w:val="000000"/>
      <w:sz w:val="24"/>
      <w:szCs w:val="24"/>
    </w:rPr>
  </w:style>
  <w:style w:type="paragraph" w:styleId="aff9">
    <w:name w:val="List Continue"/>
    <w:basedOn w:val="Default"/>
    <w:next w:val="Default"/>
    <w:uiPriority w:val="99"/>
    <w:rsid w:val="00556D9E"/>
    <w:pPr>
      <w:spacing w:after="240"/>
    </w:pPr>
    <w:rPr>
      <w:color w:val="auto"/>
    </w:rPr>
  </w:style>
  <w:style w:type="paragraph" w:customStyle="1" w:styleId="affa">
    <w:name w:val="Нумерованный Список"/>
    <w:basedOn w:val="a"/>
    <w:uiPriority w:val="99"/>
    <w:rsid w:val="00556D9E"/>
    <w:pPr>
      <w:spacing w:before="120" w:after="120"/>
      <w:jc w:val="both"/>
    </w:pPr>
    <w:rPr>
      <w:rFonts w:eastAsia="Batang"/>
    </w:rPr>
  </w:style>
  <w:style w:type="paragraph" w:styleId="affb">
    <w:name w:val="Body Text"/>
    <w:basedOn w:val="a"/>
    <w:link w:val="affc"/>
    <w:uiPriority w:val="99"/>
    <w:rsid w:val="00556D9E"/>
    <w:pPr>
      <w:spacing w:after="120" w:line="276" w:lineRule="auto"/>
    </w:pPr>
    <w:rPr>
      <w:rFonts w:ascii="Calibri" w:hAnsi="Calibri" w:cs="Calibri"/>
      <w:sz w:val="22"/>
      <w:szCs w:val="22"/>
      <w:lang w:eastAsia="en-US"/>
    </w:rPr>
  </w:style>
  <w:style w:type="character" w:customStyle="1" w:styleId="affc">
    <w:name w:val="Основной текст Знак"/>
    <w:basedOn w:val="a0"/>
    <w:link w:val="affb"/>
    <w:locked/>
    <w:rsid w:val="00556D9E"/>
    <w:rPr>
      <w:rFonts w:ascii="Calibri" w:hAnsi="Calibri" w:cs="Calibri"/>
      <w:sz w:val="22"/>
      <w:szCs w:val="22"/>
    </w:rPr>
  </w:style>
  <w:style w:type="character" w:customStyle="1" w:styleId="TableFootnotelast">
    <w:name w:val="Table_Footnote_last Знак Знак"/>
    <w:uiPriority w:val="99"/>
    <w:rsid w:val="00556D9E"/>
    <w:rPr>
      <w:rFonts w:ascii="Tahoma" w:hAnsi="Tahoma"/>
      <w:lang w:val="ru-RU" w:eastAsia="ru-RU"/>
    </w:rPr>
  </w:style>
  <w:style w:type="character" w:customStyle="1" w:styleId="af2">
    <w:name w:val="основной текст документа Знак"/>
    <w:link w:val="af1"/>
    <w:uiPriority w:val="99"/>
    <w:locked/>
    <w:rsid w:val="00556D9E"/>
    <w:rPr>
      <w:sz w:val="20"/>
    </w:rPr>
  </w:style>
  <w:style w:type="paragraph" w:customStyle="1" w:styleId="affd">
    <w:name w:val="название таблицы"/>
    <w:basedOn w:val="affb"/>
    <w:uiPriority w:val="99"/>
    <w:rsid w:val="00556D9E"/>
    <w:pPr>
      <w:spacing w:line="240" w:lineRule="auto"/>
      <w:jc w:val="right"/>
    </w:pPr>
    <w:rPr>
      <w:rFonts w:ascii="Arial Narrow" w:eastAsia="Batang" w:hAnsi="Arial Narrow" w:cs="Arial Narrow"/>
      <w:b/>
      <w:bCs/>
      <w:sz w:val="20"/>
      <w:szCs w:val="20"/>
      <w:lang w:eastAsia="ru-RU"/>
    </w:rPr>
  </w:style>
  <w:style w:type="character" w:customStyle="1" w:styleId="af">
    <w:name w:val="Обычный (веб) Знак"/>
    <w:aliases w:val="Обычный (веб) Знак1 Знак1,Обычный (веб) Знак Знак Знак1,Обычный (веб) Знак3 Знак Знак Знак1,Обычный (веб) Знак2 Знак Знак1 Знак Знак1,Обычный (веб) Знак1 Знак1 Знак Знак1 Знак Знак1,Обычный (веб) Знак Знак Знак Знак Знак Знак Знак"/>
    <w:basedOn w:val="a0"/>
    <w:link w:val="ae"/>
    <w:uiPriority w:val="99"/>
    <w:locked/>
    <w:rsid w:val="00556D9E"/>
    <w:rPr>
      <w:rFonts w:cs="Times New Roman"/>
      <w:lang w:eastAsia="ru-RU"/>
    </w:rPr>
  </w:style>
  <w:style w:type="character" w:customStyle="1" w:styleId="apple-converted-space">
    <w:name w:val="apple-converted-space"/>
    <w:basedOn w:val="a0"/>
    <w:uiPriority w:val="99"/>
    <w:rsid w:val="00556D9E"/>
    <w:rPr>
      <w:rFonts w:cs="Times New Roman"/>
    </w:rPr>
  </w:style>
  <w:style w:type="character" w:customStyle="1" w:styleId="apple-style-span">
    <w:name w:val="apple-style-span"/>
    <w:basedOn w:val="a0"/>
    <w:uiPriority w:val="99"/>
    <w:rsid w:val="00556D9E"/>
    <w:rPr>
      <w:rFonts w:cs="Times New Roman"/>
    </w:rPr>
  </w:style>
  <w:style w:type="character" w:styleId="affe">
    <w:name w:val="FollowedHyperlink"/>
    <w:basedOn w:val="a0"/>
    <w:uiPriority w:val="99"/>
    <w:rsid w:val="00556D9E"/>
    <w:rPr>
      <w:rFonts w:cs="Times New Roman"/>
      <w:color w:val="800080"/>
      <w:u w:val="single"/>
    </w:rPr>
  </w:style>
  <w:style w:type="table" w:styleId="afff">
    <w:name w:val="Table Theme"/>
    <w:basedOn w:val="a1"/>
    <w:uiPriority w:val="99"/>
    <w:rsid w:val="00556D9E"/>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itle">
    <w:name w:val="ts_Title"/>
    <w:basedOn w:val="11"/>
    <w:uiPriority w:val="99"/>
    <w:rsid w:val="00556D9E"/>
    <w:pPr>
      <w:widowControl/>
      <w:numPr>
        <w:numId w:val="4"/>
      </w:numPr>
      <w:tabs>
        <w:tab w:val="left" w:pos="720"/>
      </w:tabs>
      <w:spacing w:before="360" w:after="120"/>
    </w:pPr>
    <w:rPr>
      <w:rFonts w:ascii="Arial" w:hAnsi="Arial" w:cs="Arial"/>
      <w:caps w:val="0"/>
      <w:color w:val="auto"/>
      <w:kern w:val="32"/>
      <w:sz w:val="24"/>
      <w:szCs w:val="24"/>
    </w:rPr>
  </w:style>
  <w:style w:type="paragraph" w:customStyle="1" w:styleId="tsTitle2">
    <w:name w:val="ts_Title2"/>
    <w:basedOn w:val="20"/>
    <w:uiPriority w:val="99"/>
    <w:rsid w:val="00556D9E"/>
    <w:pPr>
      <w:widowControl/>
      <w:numPr>
        <w:ilvl w:val="1"/>
        <w:numId w:val="4"/>
      </w:numPr>
      <w:tabs>
        <w:tab w:val="left" w:pos="720"/>
        <w:tab w:val="num" w:pos="1440"/>
      </w:tabs>
      <w:spacing w:line="360" w:lineRule="auto"/>
    </w:pPr>
    <w:rPr>
      <w:rFonts w:ascii="Arial" w:hAnsi="Arial" w:cs="Arial"/>
      <w:b/>
      <w:bCs/>
      <w:i/>
      <w:iCs/>
      <w:smallCaps w:val="0"/>
      <w:color w:val="auto"/>
      <w:sz w:val="24"/>
      <w:szCs w:val="24"/>
    </w:rPr>
  </w:style>
  <w:style w:type="paragraph" w:styleId="afff0">
    <w:name w:val="List Paragraph"/>
    <w:basedOn w:val="a"/>
    <w:uiPriority w:val="34"/>
    <w:qFormat/>
    <w:rsid w:val="00B20908"/>
    <w:pPr>
      <w:ind w:left="720"/>
    </w:pPr>
  </w:style>
  <w:style w:type="paragraph" w:customStyle="1" w:styleId="260">
    <w:name w:val="Стиль Основной текст 2 + Перед:  6 пт"/>
    <w:basedOn w:val="23"/>
    <w:uiPriority w:val="99"/>
    <w:rsid w:val="00993170"/>
    <w:pPr>
      <w:spacing w:line="240" w:lineRule="auto"/>
      <w:ind w:right="-45"/>
      <w:jc w:val="both"/>
    </w:pPr>
  </w:style>
  <w:style w:type="table" w:customStyle="1" w:styleId="afff1">
    <w:name w:val="РБС старый"/>
    <w:uiPriority w:val="99"/>
    <w:rsid w:val="00854CA7"/>
    <w:rPr>
      <w:rFonts w:ascii="Arial" w:hAnsi="Arial" w:cs="Arial"/>
      <w:sz w:val="18"/>
      <w:szCs w:val="18"/>
    </w:rPr>
    <w:tblPr>
      <w:tblBorders>
        <w:top w:val="thinThickSmallGap" w:sz="12" w:space="0" w:color="000080"/>
        <w:left w:val="thinThickSmallGap" w:sz="12" w:space="0" w:color="000080"/>
        <w:bottom w:val="thickThinSmallGap" w:sz="12" w:space="0" w:color="000080"/>
        <w:right w:val="thickThinSmallGap" w:sz="12" w:space="0" w:color="000080"/>
        <w:insideV w:val="single" w:sz="4" w:space="0" w:color="auto"/>
      </w:tblBorders>
      <w:tblCellMar>
        <w:top w:w="0" w:type="dxa"/>
        <w:left w:w="108" w:type="dxa"/>
        <w:bottom w:w="0" w:type="dxa"/>
        <w:right w:w="108" w:type="dxa"/>
      </w:tblCellMar>
    </w:tblPr>
  </w:style>
  <w:style w:type="paragraph" w:customStyle="1" w:styleId="beforelist">
    <w:name w:val="before_list"/>
    <w:basedOn w:val="a"/>
    <w:uiPriority w:val="99"/>
    <w:rsid w:val="005D1F52"/>
    <w:pPr>
      <w:spacing w:after="144"/>
    </w:pPr>
  </w:style>
  <w:style w:type="character" w:customStyle="1" w:styleId="TableFootnotelast2">
    <w:name w:val="Table_Footnote_last Знак2"/>
    <w:aliases w:val="Table_Footnote_last Знак Знак Знак Знак1,Table_Footnote_last Знак Знак1,Текст сноски Знак1 Знак Знак Знак1,Текст сноски Знак Знак Знак Знак Знак1,Table_Footnote_last Знак1 Знак Знак Знак1,single space Знак Знак1"/>
    <w:basedOn w:val="a0"/>
    <w:uiPriority w:val="99"/>
    <w:rsid w:val="00226813"/>
    <w:rPr>
      <w:rFonts w:cs="Times New Roman"/>
      <w:lang w:val="ru-RU" w:eastAsia="ru-RU"/>
    </w:rPr>
  </w:style>
  <w:style w:type="character" w:customStyle="1" w:styleId="17">
    <w:name w:val="Обычный (веб) Знак1 Знак"/>
    <w:aliases w:val="Обычный (веб) Знак Знак Знак,Обычный (веб) Знак3 Знак Знак Знак,Обычный (веб) Знак2 Знак Знак1 Знак Знак,Обычный (веб) Знак1 Знак1 Знак Знак1 Знак Знак,Обычный (веб) Знак Знак Знак Знак Знак Знак Знак3,Обычный (Web) Знак Знак"/>
    <w:basedOn w:val="a0"/>
    <w:uiPriority w:val="99"/>
    <w:rsid w:val="00226813"/>
    <w:rPr>
      <w:rFonts w:ascii="Verdana" w:hAnsi="Verdana" w:cs="Verdana"/>
      <w:color w:val="000000"/>
      <w:sz w:val="13"/>
      <w:szCs w:val="13"/>
      <w:lang w:val="ru-RU" w:eastAsia="ru-RU"/>
    </w:rPr>
  </w:style>
  <w:style w:type="paragraph" w:customStyle="1" w:styleId="110">
    <w:name w:val="Знак11"/>
    <w:basedOn w:val="a"/>
    <w:uiPriority w:val="99"/>
    <w:rsid w:val="00E0010E"/>
    <w:pPr>
      <w:spacing w:before="100" w:beforeAutospacing="1" w:after="100" w:afterAutospacing="1"/>
    </w:pPr>
    <w:rPr>
      <w:rFonts w:ascii="Tahoma" w:hAnsi="Tahoma"/>
      <w:sz w:val="20"/>
      <w:szCs w:val="20"/>
      <w:lang w:val="en-US" w:eastAsia="en-US"/>
    </w:rPr>
  </w:style>
  <w:style w:type="paragraph" w:customStyle="1" w:styleId="121">
    <w:name w:val="Знак12"/>
    <w:basedOn w:val="a"/>
    <w:uiPriority w:val="99"/>
    <w:rsid w:val="00C17A97"/>
    <w:pPr>
      <w:spacing w:before="100" w:beforeAutospacing="1" w:after="100" w:afterAutospacing="1"/>
    </w:pPr>
    <w:rPr>
      <w:rFonts w:ascii="Tahoma" w:hAnsi="Tahoma"/>
      <w:sz w:val="20"/>
      <w:szCs w:val="20"/>
      <w:lang w:val="en-US" w:eastAsia="en-US"/>
    </w:rPr>
  </w:style>
  <w:style w:type="paragraph" w:customStyle="1" w:styleId="29">
    <w:name w:val="Знак2"/>
    <w:basedOn w:val="a"/>
    <w:uiPriority w:val="99"/>
    <w:rsid w:val="00C17A97"/>
    <w:pPr>
      <w:spacing w:before="100" w:beforeAutospacing="1" w:after="100" w:afterAutospacing="1"/>
    </w:pPr>
    <w:rPr>
      <w:rFonts w:ascii="Tahoma" w:hAnsi="Tahoma"/>
      <w:sz w:val="20"/>
      <w:szCs w:val="20"/>
      <w:lang w:val="en-US" w:eastAsia="en-US"/>
    </w:rPr>
  </w:style>
  <w:style w:type="numbering" w:styleId="1ai">
    <w:name w:val="Outline List 1"/>
    <w:basedOn w:val="a2"/>
    <w:uiPriority w:val="99"/>
    <w:semiHidden/>
    <w:unhideWhenUsed/>
    <w:locked/>
    <w:rsid w:val="00F96828"/>
    <w:pPr>
      <w:numPr>
        <w:numId w:val="5"/>
      </w:numPr>
    </w:pPr>
  </w:style>
  <w:style w:type="paragraph" w:customStyle="1" w:styleId="afff2">
    <w:name w:val="основной текст предлож"/>
    <w:basedOn w:val="afd"/>
    <w:rsid w:val="00847C03"/>
    <w:pPr>
      <w:shd w:val="clear" w:color="000080" w:fill="auto"/>
      <w:tabs>
        <w:tab w:val="clear" w:pos="4677"/>
        <w:tab w:val="clear" w:pos="9355"/>
        <w:tab w:val="center" w:pos="4153"/>
        <w:tab w:val="right" w:pos="8306"/>
      </w:tabs>
      <w:spacing w:after="0" w:line="360" w:lineRule="auto"/>
      <w:jc w:val="both"/>
    </w:pPr>
    <w:rPr>
      <w:rFonts w:ascii="Times New Roman" w:hAnsi="Times New Roman" w:cs="Times New Roman"/>
      <w:sz w:val="24"/>
      <w:szCs w:val="20"/>
      <w:lang w:eastAsia="ru-RU"/>
    </w:rPr>
  </w:style>
  <w:style w:type="paragraph" w:customStyle="1" w:styleId="18">
    <w:name w:val="Знак1"/>
    <w:basedOn w:val="a"/>
    <w:rsid w:val="00B62386"/>
    <w:pPr>
      <w:spacing w:before="100" w:beforeAutospacing="1" w:after="100" w:afterAutospacing="1"/>
    </w:pPr>
    <w:rPr>
      <w:rFonts w:ascii="Tahoma" w:hAnsi="Tahoma"/>
      <w:sz w:val="20"/>
      <w:szCs w:val="20"/>
      <w:lang w:val="en-US" w:eastAsia="en-US"/>
    </w:rPr>
  </w:style>
  <w:style w:type="paragraph" w:customStyle="1" w:styleId="afff3">
    <w:name w:val="Текст отчета"/>
    <w:basedOn w:val="a"/>
    <w:rsid w:val="00240277"/>
    <w:pPr>
      <w:tabs>
        <w:tab w:val="left" w:pos="851"/>
      </w:tabs>
      <w:spacing w:before="120" w:after="120"/>
      <w:jc w:val="both"/>
    </w:pPr>
    <w:rPr>
      <w:rFonts w:ascii="Arial Narrow" w:hAnsi="Arial Narrow"/>
      <w:sz w:val="20"/>
    </w:rPr>
  </w:style>
  <w:style w:type="paragraph" w:customStyle="1" w:styleId="2a">
    <w:name w:val="Текст 2"/>
    <w:basedOn w:val="3"/>
    <w:rsid w:val="00240277"/>
    <w:pPr>
      <w:keepNext w:val="0"/>
      <w:widowControl w:val="0"/>
      <w:numPr>
        <w:ilvl w:val="2"/>
      </w:numPr>
      <w:tabs>
        <w:tab w:val="num" w:pos="1021"/>
      </w:tabs>
      <w:overflowPunct w:val="0"/>
      <w:autoSpaceDE w:val="0"/>
      <w:autoSpaceDN w:val="0"/>
      <w:adjustRightInd w:val="0"/>
      <w:spacing w:before="60" w:after="0" w:line="240" w:lineRule="auto"/>
      <w:ind w:left="1021" w:hanging="681"/>
      <w:textAlignment w:val="baseline"/>
    </w:pPr>
    <w:rPr>
      <w:rFonts w:ascii="Times New Roman" w:hAnsi="Times New Roman" w:cs="Times New Roman"/>
      <w:b w:val="0"/>
      <w:bCs w:val="0"/>
      <w:i w:val="0"/>
      <w:iCs w:val="0"/>
      <w:color w:val="auto"/>
      <w:szCs w:val="20"/>
      <w:lang w:eastAsia="ru-RU"/>
    </w:rPr>
  </w:style>
  <w:style w:type="paragraph" w:customStyle="1" w:styleId="19">
    <w:name w:val="Знак1"/>
    <w:basedOn w:val="a"/>
    <w:rsid w:val="001D291A"/>
    <w:pPr>
      <w:spacing w:before="100" w:beforeAutospacing="1" w:after="100" w:afterAutospacing="1"/>
    </w:pPr>
    <w:rPr>
      <w:rFonts w:ascii="Tahoma" w:hAnsi="Tahoma"/>
      <w:sz w:val="20"/>
      <w:szCs w:val="20"/>
      <w:lang w:val="en-US" w:eastAsia="en-US"/>
    </w:rPr>
  </w:style>
  <w:style w:type="paragraph" w:customStyle="1" w:styleId="1a">
    <w:name w:val="Знак1"/>
    <w:basedOn w:val="a"/>
    <w:rsid w:val="00B17AD4"/>
    <w:pPr>
      <w:spacing w:before="100" w:beforeAutospacing="1" w:after="100" w:afterAutospacing="1"/>
    </w:pPr>
    <w:rPr>
      <w:rFonts w:ascii="Tahoma" w:hAnsi="Tahoma"/>
      <w:sz w:val="20"/>
      <w:szCs w:val="20"/>
      <w:lang w:val="en-US" w:eastAsia="en-US"/>
    </w:rPr>
  </w:style>
  <w:style w:type="paragraph" w:styleId="afff4">
    <w:name w:val="Subtitle"/>
    <w:basedOn w:val="a"/>
    <w:next w:val="a"/>
    <w:link w:val="afff5"/>
    <w:uiPriority w:val="11"/>
    <w:qFormat/>
    <w:locked/>
    <w:rsid w:val="00A52BE9"/>
    <w:pPr>
      <w:spacing w:after="60"/>
      <w:jc w:val="center"/>
      <w:outlineLvl w:val="1"/>
    </w:pPr>
    <w:rPr>
      <w:rFonts w:ascii="Cambria" w:hAnsi="Cambria"/>
    </w:rPr>
  </w:style>
  <w:style w:type="character" w:customStyle="1" w:styleId="afff5">
    <w:name w:val="Подзаголовок Знак"/>
    <w:basedOn w:val="a0"/>
    <w:link w:val="afff4"/>
    <w:uiPriority w:val="11"/>
    <w:rsid w:val="00A52BE9"/>
    <w:rPr>
      <w:rFonts w:ascii="Cambria" w:eastAsia="Times New Roman" w:hAnsi="Cambria" w:cs="Times New Roman"/>
      <w:sz w:val="24"/>
      <w:szCs w:val="24"/>
    </w:rPr>
  </w:style>
  <w:style w:type="paragraph" w:customStyle="1" w:styleId="1b">
    <w:name w:val="Знак1"/>
    <w:basedOn w:val="a"/>
    <w:rsid w:val="00B70111"/>
    <w:pPr>
      <w:spacing w:before="100" w:beforeAutospacing="1" w:after="100" w:afterAutospacing="1"/>
    </w:pPr>
    <w:rPr>
      <w:rFonts w:ascii="Tahoma" w:hAnsi="Tahoma"/>
      <w:sz w:val="20"/>
      <w:szCs w:val="20"/>
      <w:lang w:val="en-US" w:eastAsia="en-US"/>
    </w:rPr>
  </w:style>
  <w:style w:type="paragraph" w:customStyle="1" w:styleId="Normal97">
    <w:name w:val="Normal 97"/>
    <w:rsid w:val="00697AB8"/>
    <w:pPr>
      <w:widowControl w:val="0"/>
      <w:jc w:val="both"/>
    </w:pPr>
    <w:rPr>
      <w:sz w:val="24"/>
      <w:lang w:eastAsia="en-US"/>
    </w:rPr>
  </w:style>
  <w:style w:type="table" w:customStyle="1" w:styleId="1c">
    <w:name w:val="Стиль1"/>
    <w:basedOn w:val="a1"/>
    <w:uiPriority w:val="99"/>
    <w:qFormat/>
    <w:rsid w:val="00A455D3"/>
    <w:rPr>
      <w:rFonts w:ascii="Arial" w:hAnsi="Arial"/>
      <w:sz w:val="18"/>
    </w:rPr>
    <w:tblPr>
      <w:tblBorders>
        <w:top w:val="single" w:sz="12" w:space="0" w:color="1A258A"/>
        <w:left w:val="single" w:sz="12" w:space="0" w:color="1A258A"/>
        <w:bottom w:val="single" w:sz="12" w:space="0" w:color="1A258A"/>
        <w:right w:val="single" w:sz="12" w:space="0" w:color="1A258A"/>
        <w:insideH w:val="single" w:sz="4" w:space="0" w:color="1A258A"/>
        <w:insideV w:val="single" w:sz="4" w:space="0" w:color="1A258A"/>
      </w:tblBorders>
    </w:tblPr>
    <w:trPr>
      <w:tblHeader/>
    </w:trPr>
  </w:style>
  <w:style w:type="paragraph" w:customStyle="1" w:styleId="li1">
    <w:name w:val="li1"/>
    <w:basedOn w:val="a"/>
    <w:rsid w:val="001E6D66"/>
    <w:pPr>
      <w:spacing w:line="270" w:lineRule="atLeast"/>
      <w:ind w:left="300"/>
    </w:pPr>
    <w:rPr>
      <w:rFonts w:ascii="Verdana" w:hAnsi="Verdana"/>
      <w:color w:val="4B4B4B"/>
      <w:sz w:val="17"/>
      <w:szCs w:val="17"/>
    </w:rPr>
  </w:style>
  <w:style w:type="paragraph" w:customStyle="1" w:styleId="Tablebullet">
    <w:name w:val="Table bullet"/>
    <w:basedOn w:val="a"/>
    <w:qFormat/>
    <w:rsid w:val="00DC0794"/>
    <w:pPr>
      <w:numPr>
        <w:numId w:val="8"/>
      </w:numPr>
      <w:spacing w:before="40" w:after="40"/>
    </w:pPr>
    <w:rPr>
      <w:rFonts w:ascii="Univers 45 Light" w:eastAsia="Calibri" w:hAnsi="Univers 45 Light"/>
      <w:sz w:val="18"/>
      <w:szCs w:val="18"/>
      <w:lang w:val="en-GB" w:eastAsia="en-US"/>
    </w:rPr>
  </w:style>
  <w:style w:type="paragraph" w:customStyle="1" w:styleId="CharChar1CharChar1CharChar">
    <w:name w:val="Char Char Знак Знак1 Char Char1 Знак Знак Char Char"/>
    <w:basedOn w:val="a"/>
    <w:rsid w:val="001C19D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932">
      <w:bodyDiv w:val="1"/>
      <w:marLeft w:val="0"/>
      <w:marRight w:val="0"/>
      <w:marTop w:val="0"/>
      <w:marBottom w:val="0"/>
      <w:divBdr>
        <w:top w:val="none" w:sz="0" w:space="0" w:color="auto"/>
        <w:left w:val="none" w:sz="0" w:space="0" w:color="auto"/>
        <w:bottom w:val="none" w:sz="0" w:space="0" w:color="auto"/>
        <w:right w:val="none" w:sz="0" w:space="0" w:color="auto"/>
      </w:divBdr>
      <w:divsChild>
        <w:div w:id="48265515">
          <w:marLeft w:val="0"/>
          <w:marRight w:val="0"/>
          <w:marTop w:val="0"/>
          <w:marBottom w:val="0"/>
          <w:divBdr>
            <w:top w:val="none" w:sz="0" w:space="0" w:color="auto"/>
            <w:left w:val="none" w:sz="0" w:space="0" w:color="auto"/>
            <w:bottom w:val="none" w:sz="0" w:space="0" w:color="auto"/>
            <w:right w:val="none" w:sz="0" w:space="0" w:color="auto"/>
          </w:divBdr>
          <w:divsChild>
            <w:div w:id="1067535108">
              <w:marLeft w:val="0"/>
              <w:marRight w:val="0"/>
              <w:marTop w:val="0"/>
              <w:marBottom w:val="0"/>
              <w:divBdr>
                <w:top w:val="none" w:sz="0" w:space="0" w:color="auto"/>
                <w:left w:val="none" w:sz="0" w:space="0" w:color="auto"/>
                <w:bottom w:val="none" w:sz="0" w:space="0" w:color="auto"/>
                <w:right w:val="none" w:sz="0" w:space="0" w:color="auto"/>
              </w:divBdr>
              <w:divsChild>
                <w:div w:id="1596284392">
                  <w:marLeft w:val="0"/>
                  <w:marRight w:val="0"/>
                  <w:marTop w:val="300"/>
                  <w:marBottom w:val="0"/>
                  <w:divBdr>
                    <w:top w:val="none" w:sz="0" w:space="0" w:color="auto"/>
                    <w:left w:val="none" w:sz="0" w:space="0" w:color="auto"/>
                    <w:bottom w:val="none" w:sz="0" w:space="0" w:color="auto"/>
                    <w:right w:val="none" w:sz="0" w:space="0" w:color="auto"/>
                  </w:divBdr>
                  <w:divsChild>
                    <w:div w:id="6726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1027">
      <w:bodyDiv w:val="1"/>
      <w:marLeft w:val="0"/>
      <w:marRight w:val="0"/>
      <w:marTop w:val="0"/>
      <w:marBottom w:val="0"/>
      <w:divBdr>
        <w:top w:val="none" w:sz="0" w:space="0" w:color="auto"/>
        <w:left w:val="none" w:sz="0" w:space="0" w:color="auto"/>
        <w:bottom w:val="none" w:sz="0" w:space="0" w:color="auto"/>
        <w:right w:val="none" w:sz="0" w:space="0" w:color="auto"/>
      </w:divBdr>
    </w:div>
    <w:div w:id="592206167">
      <w:bodyDiv w:val="1"/>
      <w:marLeft w:val="0"/>
      <w:marRight w:val="0"/>
      <w:marTop w:val="0"/>
      <w:marBottom w:val="0"/>
      <w:divBdr>
        <w:top w:val="none" w:sz="0" w:space="0" w:color="auto"/>
        <w:left w:val="none" w:sz="0" w:space="0" w:color="auto"/>
        <w:bottom w:val="none" w:sz="0" w:space="0" w:color="auto"/>
        <w:right w:val="none" w:sz="0" w:space="0" w:color="auto"/>
      </w:divBdr>
    </w:div>
    <w:div w:id="694695664">
      <w:bodyDiv w:val="1"/>
      <w:marLeft w:val="0"/>
      <w:marRight w:val="0"/>
      <w:marTop w:val="0"/>
      <w:marBottom w:val="0"/>
      <w:divBdr>
        <w:top w:val="none" w:sz="0" w:space="0" w:color="auto"/>
        <w:left w:val="none" w:sz="0" w:space="0" w:color="auto"/>
        <w:bottom w:val="none" w:sz="0" w:space="0" w:color="auto"/>
        <w:right w:val="none" w:sz="0" w:space="0" w:color="auto"/>
      </w:divBdr>
    </w:div>
    <w:div w:id="743339602">
      <w:bodyDiv w:val="1"/>
      <w:marLeft w:val="0"/>
      <w:marRight w:val="0"/>
      <w:marTop w:val="0"/>
      <w:marBottom w:val="0"/>
      <w:divBdr>
        <w:top w:val="none" w:sz="0" w:space="0" w:color="auto"/>
        <w:left w:val="none" w:sz="0" w:space="0" w:color="auto"/>
        <w:bottom w:val="none" w:sz="0" w:space="0" w:color="auto"/>
        <w:right w:val="none" w:sz="0" w:space="0" w:color="auto"/>
      </w:divBdr>
    </w:div>
    <w:div w:id="913122383">
      <w:bodyDiv w:val="1"/>
      <w:marLeft w:val="0"/>
      <w:marRight w:val="0"/>
      <w:marTop w:val="0"/>
      <w:marBottom w:val="0"/>
      <w:divBdr>
        <w:top w:val="none" w:sz="0" w:space="0" w:color="auto"/>
        <w:left w:val="none" w:sz="0" w:space="0" w:color="auto"/>
        <w:bottom w:val="none" w:sz="0" w:space="0" w:color="auto"/>
        <w:right w:val="none" w:sz="0" w:space="0" w:color="auto"/>
      </w:divBdr>
      <w:divsChild>
        <w:div w:id="1091127543">
          <w:marLeft w:val="835"/>
          <w:marRight w:val="0"/>
          <w:marTop w:val="115"/>
          <w:marBottom w:val="202"/>
          <w:divBdr>
            <w:top w:val="none" w:sz="0" w:space="0" w:color="auto"/>
            <w:left w:val="none" w:sz="0" w:space="0" w:color="auto"/>
            <w:bottom w:val="none" w:sz="0" w:space="0" w:color="auto"/>
            <w:right w:val="none" w:sz="0" w:space="0" w:color="auto"/>
          </w:divBdr>
        </w:div>
        <w:div w:id="1214732368">
          <w:marLeft w:val="835"/>
          <w:marRight w:val="0"/>
          <w:marTop w:val="115"/>
          <w:marBottom w:val="202"/>
          <w:divBdr>
            <w:top w:val="none" w:sz="0" w:space="0" w:color="auto"/>
            <w:left w:val="none" w:sz="0" w:space="0" w:color="auto"/>
            <w:bottom w:val="none" w:sz="0" w:space="0" w:color="auto"/>
            <w:right w:val="none" w:sz="0" w:space="0" w:color="auto"/>
          </w:divBdr>
        </w:div>
        <w:div w:id="590309658">
          <w:marLeft w:val="835"/>
          <w:marRight w:val="0"/>
          <w:marTop w:val="115"/>
          <w:marBottom w:val="202"/>
          <w:divBdr>
            <w:top w:val="none" w:sz="0" w:space="0" w:color="auto"/>
            <w:left w:val="none" w:sz="0" w:space="0" w:color="auto"/>
            <w:bottom w:val="none" w:sz="0" w:space="0" w:color="auto"/>
            <w:right w:val="none" w:sz="0" w:space="0" w:color="auto"/>
          </w:divBdr>
        </w:div>
        <w:div w:id="879974674">
          <w:marLeft w:val="835"/>
          <w:marRight w:val="0"/>
          <w:marTop w:val="115"/>
          <w:marBottom w:val="202"/>
          <w:divBdr>
            <w:top w:val="none" w:sz="0" w:space="0" w:color="auto"/>
            <w:left w:val="none" w:sz="0" w:space="0" w:color="auto"/>
            <w:bottom w:val="none" w:sz="0" w:space="0" w:color="auto"/>
            <w:right w:val="none" w:sz="0" w:space="0" w:color="auto"/>
          </w:divBdr>
        </w:div>
      </w:divsChild>
    </w:div>
    <w:div w:id="1516768427">
      <w:bodyDiv w:val="1"/>
      <w:marLeft w:val="0"/>
      <w:marRight w:val="0"/>
      <w:marTop w:val="0"/>
      <w:marBottom w:val="0"/>
      <w:divBdr>
        <w:top w:val="none" w:sz="0" w:space="0" w:color="auto"/>
        <w:left w:val="none" w:sz="0" w:space="0" w:color="auto"/>
        <w:bottom w:val="none" w:sz="0" w:space="0" w:color="auto"/>
        <w:right w:val="none" w:sz="0" w:space="0" w:color="auto"/>
      </w:divBdr>
    </w:div>
    <w:div w:id="1540317007">
      <w:bodyDiv w:val="1"/>
      <w:marLeft w:val="0"/>
      <w:marRight w:val="0"/>
      <w:marTop w:val="0"/>
      <w:marBottom w:val="0"/>
      <w:divBdr>
        <w:top w:val="none" w:sz="0" w:space="0" w:color="auto"/>
        <w:left w:val="none" w:sz="0" w:space="0" w:color="auto"/>
        <w:bottom w:val="none" w:sz="0" w:space="0" w:color="auto"/>
        <w:right w:val="none" w:sz="0" w:space="0" w:color="auto"/>
      </w:divBdr>
    </w:div>
    <w:div w:id="1754739151">
      <w:bodyDiv w:val="1"/>
      <w:marLeft w:val="0"/>
      <w:marRight w:val="0"/>
      <w:marTop w:val="0"/>
      <w:marBottom w:val="0"/>
      <w:divBdr>
        <w:top w:val="none" w:sz="0" w:space="0" w:color="auto"/>
        <w:left w:val="none" w:sz="0" w:space="0" w:color="auto"/>
        <w:bottom w:val="none" w:sz="0" w:space="0" w:color="auto"/>
        <w:right w:val="none" w:sz="0" w:space="0" w:color="auto"/>
      </w:divBdr>
    </w:div>
    <w:div w:id="1971354488">
      <w:marLeft w:val="0"/>
      <w:marRight w:val="0"/>
      <w:marTop w:val="0"/>
      <w:marBottom w:val="0"/>
      <w:divBdr>
        <w:top w:val="none" w:sz="0" w:space="0" w:color="auto"/>
        <w:left w:val="none" w:sz="0" w:space="0" w:color="auto"/>
        <w:bottom w:val="none" w:sz="0" w:space="0" w:color="auto"/>
        <w:right w:val="none" w:sz="0" w:space="0" w:color="auto"/>
      </w:divBdr>
      <w:divsChild>
        <w:div w:id="1971354491">
          <w:marLeft w:val="0"/>
          <w:marRight w:val="0"/>
          <w:marTop w:val="0"/>
          <w:marBottom w:val="0"/>
          <w:divBdr>
            <w:top w:val="none" w:sz="0" w:space="0" w:color="auto"/>
            <w:left w:val="none" w:sz="0" w:space="0" w:color="auto"/>
            <w:bottom w:val="none" w:sz="0" w:space="0" w:color="auto"/>
            <w:right w:val="none" w:sz="0" w:space="0" w:color="auto"/>
          </w:divBdr>
          <w:divsChild>
            <w:div w:id="19713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492">
      <w:marLeft w:val="0"/>
      <w:marRight w:val="0"/>
      <w:marTop w:val="0"/>
      <w:marBottom w:val="0"/>
      <w:divBdr>
        <w:top w:val="none" w:sz="0" w:space="0" w:color="auto"/>
        <w:left w:val="none" w:sz="0" w:space="0" w:color="auto"/>
        <w:bottom w:val="none" w:sz="0" w:space="0" w:color="auto"/>
        <w:right w:val="none" w:sz="0" w:space="0" w:color="auto"/>
      </w:divBdr>
    </w:div>
    <w:div w:id="1971354493">
      <w:marLeft w:val="0"/>
      <w:marRight w:val="0"/>
      <w:marTop w:val="0"/>
      <w:marBottom w:val="0"/>
      <w:divBdr>
        <w:top w:val="none" w:sz="0" w:space="0" w:color="auto"/>
        <w:left w:val="none" w:sz="0" w:space="0" w:color="auto"/>
        <w:bottom w:val="none" w:sz="0" w:space="0" w:color="auto"/>
        <w:right w:val="none" w:sz="0" w:space="0" w:color="auto"/>
      </w:divBdr>
    </w:div>
    <w:div w:id="1971354495">
      <w:marLeft w:val="0"/>
      <w:marRight w:val="0"/>
      <w:marTop w:val="0"/>
      <w:marBottom w:val="0"/>
      <w:divBdr>
        <w:top w:val="none" w:sz="0" w:space="0" w:color="auto"/>
        <w:left w:val="none" w:sz="0" w:space="0" w:color="auto"/>
        <w:bottom w:val="none" w:sz="0" w:space="0" w:color="auto"/>
        <w:right w:val="none" w:sz="0" w:space="0" w:color="auto"/>
      </w:divBdr>
      <w:divsChild>
        <w:div w:id="1971354499">
          <w:marLeft w:val="0"/>
          <w:marRight w:val="0"/>
          <w:marTop w:val="0"/>
          <w:marBottom w:val="0"/>
          <w:divBdr>
            <w:top w:val="none" w:sz="0" w:space="0" w:color="auto"/>
            <w:left w:val="none" w:sz="0" w:space="0" w:color="auto"/>
            <w:bottom w:val="none" w:sz="0" w:space="0" w:color="auto"/>
            <w:right w:val="none" w:sz="0" w:space="0" w:color="auto"/>
          </w:divBdr>
          <w:divsChild>
            <w:div w:id="197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496">
      <w:marLeft w:val="0"/>
      <w:marRight w:val="0"/>
      <w:marTop w:val="0"/>
      <w:marBottom w:val="0"/>
      <w:divBdr>
        <w:top w:val="none" w:sz="0" w:space="0" w:color="auto"/>
        <w:left w:val="none" w:sz="0" w:space="0" w:color="auto"/>
        <w:bottom w:val="none" w:sz="0" w:space="0" w:color="auto"/>
        <w:right w:val="none" w:sz="0" w:space="0" w:color="auto"/>
      </w:divBdr>
    </w:div>
    <w:div w:id="1971354498">
      <w:marLeft w:val="0"/>
      <w:marRight w:val="0"/>
      <w:marTop w:val="0"/>
      <w:marBottom w:val="0"/>
      <w:divBdr>
        <w:top w:val="none" w:sz="0" w:space="0" w:color="auto"/>
        <w:left w:val="none" w:sz="0" w:space="0" w:color="auto"/>
        <w:bottom w:val="none" w:sz="0" w:space="0" w:color="auto"/>
        <w:right w:val="none" w:sz="0" w:space="0" w:color="auto"/>
      </w:divBdr>
    </w:div>
    <w:div w:id="1971354500">
      <w:marLeft w:val="0"/>
      <w:marRight w:val="0"/>
      <w:marTop w:val="0"/>
      <w:marBottom w:val="0"/>
      <w:divBdr>
        <w:top w:val="none" w:sz="0" w:space="0" w:color="auto"/>
        <w:left w:val="none" w:sz="0" w:space="0" w:color="auto"/>
        <w:bottom w:val="none" w:sz="0" w:space="0" w:color="auto"/>
        <w:right w:val="none" w:sz="0" w:space="0" w:color="auto"/>
      </w:divBdr>
      <w:divsChild>
        <w:div w:id="1971354490">
          <w:marLeft w:val="0"/>
          <w:marRight w:val="0"/>
          <w:marTop w:val="0"/>
          <w:marBottom w:val="0"/>
          <w:divBdr>
            <w:top w:val="none" w:sz="0" w:space="0" w:color="auto"/>
            <w:left w:val="none" w:sz="0" w:space="0" w:color="auto"/>
            <w:bottom w:val="none" w:sz="0" w:space="0" w:color="auto"/>
            <w:right w:val="none" w:sz="0" w:space="0" w:color="auto"/>
          </w:divBdr>
          <w:divsChild>
            <w:div w:id="19713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01">
      <w:marLeft w:val="0"/>
      <w:marRight w:val="0"/>
      <w:marTop w:val="0"/>
      <w:marBottom w:val="0"/>
      <w:divBdr>
        <w:top w:val="none" w:sz="0" w:space="0" w:color="auto"/>
        <w:left w:val="none" w:sz="0" w:space="0" w:color="auto"/>
        <w:bottom w:val="none" w:sz="0" w:space="0" w:color="auto"/>
        <w:right w:val="none" w:sz="0" w:space="0" w:color="auto"/>
      </w:divBdr>
    </w:div>
    <w:div w:id="1971354502">
      <w:marLeft w:val="0"/>
      <w:marRight w:val="0"/>
      <w:marTop w:val="0"/>
      <w:marBottom w:val="0"/>
      <w:divBdr>
        <w:top w:val="none" w:sz="0" w:space="0" w:color="auto"/>
        <w:left w:val="none" w:sz="0" w:space="0" w:color="auto"/>
        <w:bottom w:val="none" w:sz="0" w:space="0" w:color="auto"/>
        <w:right w:val="none" w:sz="0" w:space="0" w:color="auto"/>
      </w:divBdr>
    </w:div>
    <w:div w:id="1971354503">
      <w:marLeft w:val="0"/>
      <w:marRight w:val="0"/>
      <w:marTop w:val="0"/>
      <w:marBottom w:val="0"/>
      <w:divBdr>
        <w:top w:val="none" w:sz="0" w:space="0" w:color="auto"/>
        <w:left w:val="none" w:sz="0" w:space="0" w:color="auto"/>
        <w:bottom w:val="none" w:sz="0" w:space="0" w:color="auto"/>
        <w:right w:val="none" w:sz="0" w:space="0" w:color="auto"/>
      </w:divBdr>
    </w:div>
    <w:div w:id="1971354504">
      <w:marLeft w:val="0"/>
      <w:marRight w:val="0"/>
      <w:marTop w:val="0"/>
      <w:marBottom w:val="0"/>
      <w:divBdr>
        <w:top w:val="none" w:sz="0" w:space="0" w:color="auto"/>
        <w:left w:val="none" w:sz="0" w:space="0" w:color="auto"/>
        <w:bottom w:val="none" w:sz="0" w:space="0" w:color="auto"/>
        <w:right w:val="none" w:sz="0" w:space="0" w:color="auto"/>
      </w:divBdr>
    </w:div>
    <w:div w:id="1971354508">
      <w:marLeft w:val="0"/>
      <w:marRight w:val="0"/>
      <w:marTop w:val="0"/>
      <w:marBottom w:val="0"/>
      <w:divBdr>
        <w:top w:val="none" w:sz="0" w:space="0" w:color="auto"/>
        <w:left w:val="none" w:sz="0" w:space="0" w:color="auto"/>
        <w:bottom w:val="none" w:sz="0" w:space="0" w:color="auto"/>
        <w:right w:val="none" w:sz="0" w:space="0" w:color="auto"/>
      </w:divBdr>
    </w:div>
    <w:div w:id="1971354509">
      <w:marLeft w:val="0"/>
      <w:marRight w:val="0"/>
      <w:marTop w:val="0"/>
      <w:marBottom w:val="0"/>
      <w:divBdr>
        <w:top w:val="none" w:sz="0" w:space="0" w:color="auto"/>
        <w:left w:val="none" w:sz="0" w:space="0" w:color="auto"/>
        <w:bottom w:val="none" w:sz="0" w:space="0" w:color="auto"/>
        <w:right w:val="none" w:sz="0" w:space="0" w:color="auto"/>
      </w:divBdr>
      <w:divsChild>
        <w:div w:id="1971354505">
          <w:marLeft w:val="0"/>
          <w:marRight w:val="0"/>
          <w:marTop w:val="0"/>
          <w:marBottom w:val="0"/>
          <w:divBdr>
            <w:top w:val="none" w:sz="0" w:space="0" w:color="auto"/>
            <w:left w:val="none" w:sz="0" w:space="0" w:color="auto"/>
            <w:bottom w:val="none" w:sz="0" w:space="0" w:color="auto"/>
            <w:right w:val="none" w:sz="0" w:space="0" w:color="auto"/>
          </w:divBdr>
          <w:divsChild>
            <w:div w:id="1971354507">
              <w:marLeft w:val="0"/>
              <w:marRight w:val="0"/>
              <w:marTop w:val="0"/>
              <w:marBottom w:val="0"/>
              <w:divBdr>
                <w:top w:val="none" w:sz="0" w:space="0" w:color="auto"/>
                <w:left w:val="none" w:sz="0" w:space="0" w:color="auto"/>
                <w:bottom w:val="none" w:sz="0" w:space="0" w:color="auto"/>
                <w:right w:val="none" w:sz="0" w:space="0" w:color="auto"/>
              </w:divBdr>
              <w:divsChild>
                <w:div w:id="1971354506">
                  <w:marLeft w:val="0"/>
                  <w:marRight w:val="0"/>
                  <w:marTop w:val="0"/>
                  <w:marBottom w:val="0"/>
                  <w:divBdr>
                    <w:top w:val="none" w:sz="0" w:space="0" w:color="auto"/>
                    <w:left w:val="none" w:sz="0" w:space="0" w:color="auto"/>
                    <w:bottom w:val="none" w:sz="0" w:space="0" w:color="auto"/>
                    <w:right w:val="none" w:sz="0" w:space="0" w:color="auto"/>
                  </w:divBdr>
                  <w:divsChild>
                    <w:div w:id="1971354511">
                      <w:marLeft w:val="21"/>
                      <w:marRight w:val="0"/>
                      <w:marTop w:val="408"/>
                      <w:marBottom w:val="0"/>
                      <w:divBdr>
                        <w:top w:val="none" w:sz="0" w:space="0" w:color="auto"/>
                        <w:left w:val="none" w:sz="0" w:space="0" w:color="auto"/>
                        <w:bottom w:val="none" w:sz="0" w:space="0" w:color="auto"/>
                        <w:right w:val="none" w:sz="0" w:space="0" w:color="auto"/>
                      </w:divBdr>
                      <w:divsChild>
                        <w:div w:id="1971354510">
                          <w:marLeft w:val="0"/>
                          <w:marRight w:val="0"/>
                          <w:marTop w:val="0"/>
                          <w:marBottom w:val="0"/>
                          <w:divBdr>
                            <w:top w:val="none" w:sz="0" w:space="0" w:color="auto"/>
                            <w:left w:val="none" w:sz="0" w:space="0" w:color="auto"/>
                            <w:bottom w:val="none" w:sz="0" w:space="0" w:color="auto"/>
                            <w:right w:val="none" w:sz="0" w:space="0" w:color="auto"/>
                          </w:divBdr>
                          <w:divsChild>
                            <w:div w:id="197135451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513">
      <w:marLeft w:val="0"/>
      <w:marRight w:val="0"/>
      <w:marTop w:val="0"/>
      <w:marBottom w:val="0"/>
      <w:divBdr>
        <w:top w:val="none" w:sz="0" w:space="0" w:color="auto"/>
        <w:left w:val="none" w:sz="0" w:space="0" w:color="auto"/>
        <w:bottom w:val="none" w:sz="0" w:space="0" w:color="auto"/>
        <w:right w:val="none" w:sz="0" w:space="0" w:color="auto"/>
      </w:divBdr>
    </w:div>
    <w:div w:id="1971354514">
      <w:marLeft w:val="0"/>
      <w:marRight w:val="0"/>
      <w:marTop w:val="0"/>
      <w:marBottom w:val="0"/>
      <w:divBdr>
        <w:top w:val="none" w:sz="0" w:space="0" w:color="auto"/>
        <w:left w:val="none" w:sz="0" w:space="0" w:color="auto"/>
        <w:bottom w:val="none" w:sz="0" w:space="0" w:color="auto"/>
        <w:right w:val="none" w:sz="0" w:space="0" w:color="auto"/>
      </w:divBdr>
    </w:div>
    <w:div w:id="1971354515">
      <w:marLeft w:val="0"/>
      <w:marRight w:val="0"/>
      <w:marTop w:val="0"/>
      <w:marBottom w:val="0"/>
      <w:divBdr>
        <w:top w:val="none" w:sz="0" w:space="0" w:color="auto"/>
        <w:left w:val="none" w:sz="0" w:space="0" w:color="auto"/>
        <w:bottom w:val="none" w:sz="0" w:space="0" w:color="auto"/>
        <w:right w:val="none" w:sz="0" w:space="0" w:color="auto"/>
      </w:divBdr>
    </w:div>
    <w:div w:id="1971354516">
      <w:marLeft w:val="0"/>
      <w:marRight w:val="0"/>
      <w:marTop w:val="0"/>
      <w:marBottom w:val="0"/>
      <w:divBdr>
        <w:top w:val="none" w:sz="0" w:space="0" w:color="auto"/>
        <w:left w:val="none" w:sz="0" w:space="0" w:color="auto"/>
        <w:bottom w:val="none" w:sz="0" w:space="0" w:color="auto"/>
        <w:right w:val="none" w:sz="0" w:space="0" w:color="auto"/>
      </w:divBdr>
      <w:divsChild>
        <w:div w:id="1971354521">
          <w:marLeft w:val="0"/>
          <w:marRight w:val="0"/>
          <w:marTop w:val="0"/>
          <w:marBottom w:val="0"/>
          <w:divBdr>
            <w:top w:val="none" w:sz="0" w:space="0" w:color="auto"/>
            <w:left w:val="none" w:sz="0" w:space="0" w:color="auto"/>
            <w:bottom w:val="none" w:sz="0" w:space="0" w:color="auto"/>
            <w:right w:val="none" w:sz="0" w:space="0" w:color="auto"/>
          </w:divBdr>
          <w:divsChild>
            <w:div w:id="1971354517">
              <w:marLeft w:val="0"/>
              <w:marRight w:val="0"/>
              <w:marTop w:val="0"/>
              <w:marBottom w:val="0"/>
              <w:divBdr>
                <w:top w:val="none" w:sz="0" w:space="0" w:color="auto"/>
                <w:left w:val="none" w:sz="0" w:space="0" w:color="auto"/>
                <w:bottom w:val="none" w:sz="0" w:space="0" w:color="auto"/>
                <w:right w:val="none" w:sz="0" w:space="0" w:color="auto"/>
              </w:divBdr>
            </w:div>
            <w:div w:id="1971354518">
              <w:marLeft w:val="0"/>
              <w:marRight w:val="0"/>
              <w:marTop w:val="0"/>
              <w:marBottom w:val="0"/>
              <w:divBdr>
                <w:top w:val="none" w:sz="0" w:space="0" w:color="auto"/>
                <w:left w:val="none" w:sz="0" w:space="0" w:color="auto"/>
                <w:bottom w:val="none" w:sz="0" w:space="0" w:color="auto"/>
                <w:right w:val="none" w:sz="0" w:space="0" w:color="auto"/>
              </w:divBdr>
            </w:div>
            <w:div w:id="1971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3">
      <w:marLeft w:val="0"/>
      <w:marRight w:val="0"/>
      <w:marTop w:val="0"/>
      <w:marBottom w:val="0"/>
      <w:divBdr>
        <w:top w:val="none" w:sz="0" w:space="0" w:color="auto"/>
        <w:left w:val="none" w:sz="0" w:space="0" w:color="auto"/>
        <w:bottom w:val="none" w:sz="0" w:space="0" w:color="auto"/>
        <w:right w:val="none" w:sz="0" w:space="0" w:color="auto"/>
      </w:divBdr>
      <w:divsChild>
        <w:div w:id="1971354519">
          <w:marLeft w:val="0"/>
          <w:marRight w:val="0"/>
          <w:marTop w:val="0"/>
          <w:marBottom w:val="0"/>
          <w:divBdr>
            <w:top w:val="none" w:sz="0" w:space="0" w:color="auto"/>
            <w:left w:val="none" w:sz="0" w:space="0" w:color="auto"/>
            <w:bottom w:val="none" w:sz="0" w:space="0" w:color="auto"/>
            <w:right w:val="none" w:sz="0" w:space="0" w:color="auto"/>
          </w:divBdr>
          <w:divsChild>
            <w:div w:id="19713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6">
      <w:marLeft w:val="0"/>
      <w:marRight w:val="0"/>
      <w:marTop w:val="0"/>
      <w:marBottom w:val="0"/>
      <w:divBdr>
        <w:top w:val="none" w:sz="0" w:space="0" w:color="auto"/>
        <w:left w:val="none" w:sz="0" w:space="0" w:color="auto"/>
        <w:bottom w:val="none" w:sz="0" w:space="0" w:color="auto"/>
        <w:right w:val="none" w:sz="0" w:space="0" w:color="auto"/>
      </w:divBdr>
      <w:divsChild>
        <w:div w:id="1971354524">
          <w:marLeft w:val="0"/>
          <w:marRight w:val="0"/>
          <w:marTop w:val="0"/>
          <w:marBottom w:val="0"/>
          <w:divBdr>
            <w:top w:val="none" w:sz="0" w:space="0" w:color="auto"/>
            <w:left w:val="none" w:sz="0" w:space="0" w:color="auto"/>
            <w:bottom w:val="none" w:sz="0" w:space="0" w:color="auto"/>
            <w:right w:val="none" w:sz="0" w:space="0" w:color="auto"/>
          </w:divBdr>
        </w:div>
      </w:divsChild>
    </w:div>
    <w:div w:id="1971354527">
      <w:marLeft w:val="0"/>
      <w:marRight w:val="0"/>
      <w:marTop w:val="0"/>
      <w:marBottom w:val="0"/>
      <w:divBdr>
        <w:top w:val="none" w:sz="0" w:space="0" w:color="auto"/>
        <w:left w:val="none" w:sz="0" w:space="0" w:color="auto"/>
        <w:bottom w:val="none" w:sz="0" w:space="0" w:color="auto"/>
        <w:right w:val="none" w:sz="0" w:space="0" w:color="auto"/>
      </w:divBdr>
      <w:divsChild>
        <w:div w:id="1971354525">
          <w:marLeft w:val="0"/>
          <w:marRight w:val="0"/>
          <w:marTop w:val="0"/>
          <w:marBottom w:val="0"/>
          <w:divBdr>
            <w:top w:val="none" w:sz="0" w:space="0" w:color="auto"/>
            <w:left w:val="none" w:sz="0" w:space="0" w:color="auto"/>
            <w:bottom w:val="none" w:sz="0" w:space="0" w:color="auto"/>
            <w:right w:val="none" w:sz="0" w:space="0" w:color="auto"/>
          </w:divBdr>
          <w:divsChild>
            <w:div w:id="19713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9">
      <w:marLeft w:val="0"/>
      <w:marRight w:val="0"/>
      <w:marTop w:val="0"/>
      <w:marBottom w:val="0"/>
      <w:divBdr>
        <w:top w:val="none" w:sz="0" w:space="0" w:color="auto"/>
        <w:left w:val="none" w:sz="0" w:space="0" w:color="auto"/>
        <w:bottom w:val="none" w:sz="0" w:space="0" w:color="auto"/>
        <w:right w:val="none" w:sz="0" w:space="0" w:color="auto"/>
      </w:divBdr>
      <w:divsChild>
        <w:div w:id="1971354531">
          <w:marLeft w:val="0"/>
          <w:marRight w:val="0"/>
          <w:marTop w:val="0"/>
          <w:marBottom w:val="0"/>
          <w:divBdr>
            <w:top w:val="none" w:sz="0" w:space="0" w:color="auto"/>
            <w:left w:val="none" w:sz="0" w:space="0" w:color="auto"/>
            <w:bottom w:val="none" w:sz="0" w:space="0" w:color="auto"/>
            <w:right w:val="none" w:sz="0" w:space="0" w:color="auto"/>
          </w:divBdr>
          <w:divsChild>
            <w:div w:id="1971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32">
      <w:marLeft w:val="0"/>
      <w:marRight w:val="0"/>
      <w:marTop w:val="0"/>
      <w:marBottom w:val="0"/>
      <w:divBdr>
        <w:top w:val="none" w:sz="0" w:space="0" w:color="auto"/>
        <w:left w:val="none" w:sz="0" w:space="0" w:color="auto"/>
        <w:bottom w:val="none" w:sz="0" w:space="0" w:color="auto"/>
        <w:right w:val="none" w:sz="0" w:space="0" w:color="auto"/>
      </w:divBdr>
    </w:div>
    <w:div w:id="1971354533">
      <w:marLeft w:val="0"/>
      <w:marRight w:val="0"/>
      <w:marTop w:val="0"/>
      <w:marBottom w:val="0"/>
      <w:divBdr>
        <w:top w:val="none" w:sz="0" w:space="0" w:color="auto"/>
        <w:left w:val="none" w:sz="0" w:space="0" w:color="auto"/>
        <w:bottom w:val="none" w:sz="0" w:space="0" w:color="auto"/>
        <w:right w:val="none" w:sz="0" w:space="0" w:color="auto"/>
      </w:divBdr>
    </w:div>
    <w:div w:id="1971354534">
      <w:marLeft w:val="0"/>
      <w:marRight w:val="0"/>
      <w:marTop w:val="0"/>
      <w:marBottom w:val="0"/>
      <w:divBdr>
        <w:top w:val="none" w:sz="0" w:space="0" w:color="auto"/>
        <w:left w:val="none" w:sz="0" w:space="0" w:color="auto"/>
        <w:bottom w:val="none" w:sz="0" w:space="0" w:color="auto"/>
        <w:right w:val="none" w:sz="0" w:space="0" w:color="auto"/>
      </w:divBdr>
    </w:div>
    <w:div w:id="1971354535">
      <w:marLeft w:val="0"/>
      <w:marRight w:val="0"/>
      <w:marTop w:val="0"/>
      <w:marBottom w:val="0"/>
      <w:divBdr>
        <w:top w:val="none" w:sz="0" w:space="0" w:color="auto"/>
        <w:left w:val="none" w:sz="0" w:space="0" w:color="auto"/>
        <w:bottom w:val="none" w:sz="0" w:space="0" w:color="auto"/>
        <w:right w:val="none" w:sz="0" w:space="0" w:color="auto"/>
      </w:divBdr>
      <w:divsChild>
        <w:div w:id="1971354546">
          <w:marLeft w:val="0"/>
          <w:marRight w:val="0"/>
          <w:marTop w:val="0"/>
          <w:marBottom w:val="0"/>
          <w:divBdr>
            <w:top w:val="none" w:sz="0" w:space="0" w:color="auto"/>
            <w:left w:val="none" w:sz="0" w:space="0" w:color="auto"/>
            <w:bottom w:val="none" w:sz="0" w:space="0" w:color="auto"/>
            <w:right w:val="none" w:sz="0" w:space="0" w:color="auto"/>
          </w:divBdr>
        </w:div>
      </w:divsChild>
    </w:div>
    <w:div w:id="1971354536">
      <w:marLeft w:val="0"/>
      <w:marRight w:val="0"/>
      <w:marTop w:val="0"/>
      <w:marBottom w:val="0"/>
      <w:divBdr>
        <w:top w:val="none" w:sz="0" w:space="0" w:color="auto"/>
        <w:left w:val="none" w:sz="0" w:space="0" w:color="auto"/>
        <w:bottom w:val="none" w:sz="0" w:space="0" w:color="auto"/>
        <w:right w:val="none" w:sz="0" w:space="0" w:color="auto"/>
      </w:divBdr>
      <w:divsChild>
        <w:div w:id="1971354542">
          <w:marLeft w:val="0"/>
          <w:marRight w:val="0"/>
          <w:marTop w:val="0"/>
          <w:marBottom w:val="0"/>
          <w:divBdr>
            <w:top w:val="none" w:sz="0" w:space="0" w:color="auto"/>
            <w:left w:val="none" w:sz="0" w:space="0" w:color="auto"/>
            <w:bottom w:val="none" w:sz="0" w:space="0" w:color="auto"/>
            <w:right w:val="none" w:sz="0" w:space="0" w:color="auto"/>
          </w:divBdr>
          <w:divsChild>
            <w:div w:id="19713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39">
      <w:marLeft w:val="0"/>
      <w:marRight w:val="0"/>
      <w:marTop w:val="0"/>
      <w:marBottom w:val="0"/>
      <w:divBdr>
        <w:top w:val="none" w:sz="0" w:space="0" w:color="auto"/>
        <w:left w:val="none" w:sz="0" w:space="0" w:color="auto"/>
        <w:bottom w:val="none" w:sz="0" w:space="0" w:color="auto"/>
        <w:right w:val="none" w:sz="0" w:space="0" w:color="auto"/>
      </w:divBdr>
      <w:divsChild>
        <w:div w:id="1971354547">
          <w:marLeft w:val="0"/>
          <w:marRight w:val="0"/>
          <w:marTop w:val="0"/>
          <w:marBottom w:val="0"/>
          <w:divBdr>
            <w:top w:val="none" w:sz="0" w:space="0" w:color="auto"/>
            <w:left w:val="none" w:sz="0" w:space="0" w:color="auto"/>
            <w:bottom w:val="none" w:sz="0" w:space="0" w:color="auto"/>
            <w:right w:val="none" w:sz="0" w:space="0" w:color="auto"/>
          </w:divBdr>
          <w:divsChild>
            <w:div w:id="19713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43">
      <w:marLeft w:val="0"/>
      <w:marRight w:val="0"/>
      <w:marTop w:val="0"/>
      <w:marBottom w:val="0"/>
      <w:divBdr>
        <w:top w:val="none" w:sz="0" w:space="0" w:color="auto"/>
        <w:left w:val="none" w:sz="0" w:space="0" w:color="auto"/>
        <w:bottom w:val="none" w:sz="0" w:space="0" w:color="auto"/>
        <w:right w:val="none" w:sz="0" w:space="0" w:color="auto"/>
      </w:divBdr>
      <w:divsChild>
        <w:div w:id="1971354541">
          <w:marLeft w:val="0"/>
          <w:marRight w:val="0"/>
          <w:marTop w:val="0"/>
          <w:marBottom w:val="0"/>
          <w:divBdr>
            <w:top w:val="none" w:sz="0" w:space="0" w:color="auto"/>
            <w:left w:val="none" w:sz="0" w:space="0" w:color="auto"/>
            <w:bottom w:val="none" w:sz="0" w:space="0" w:color="auto"/>
            <w:right w:val="none" w:sz="0" w:space="0" w:color="auto"/>
          </w:divBdr>
        </w:div>
      </w:divsChild>
    </w:div>
    <w:div w:id="1971354544">
      <w:marLeft w:val="0"/>
      <w:marRight w:val="0"/>
      <w:marTop w:val="0"/>
      <w:marBottom w:val="0"/>
      <w:divBdr>
        <w:top w:val="none" w:sz="0" w:space="0" w:color="auto"/>
        <w:left w:val="none" w:sz="0" w:space="0" w:color="auto"/>
        <w:bottom w:val="none" w:sz="0" w:space="0" w:color="auto"/>
        <w:right w:val="none" w:sz="0" w:space="0" w:color="auto"/>
      </w:divBdr>
      <w:divsChild>
        <w:div w:id="1971354537">
          <w:marLeft w:val="0"/>
          <w:marRight w:val="0"/>
          <w:marTop w:val="0"/>
          <w:marBottom w:val="0"/>
          <w:divBdr>
            <w:top w:val="none" w:sz="0" w:space="0" w:color="auto"/>
            <w:left w:val="none" w:sz="0" w:space="0" w:color="auto"/>
            <w:bottom w:val="none" w:sz="0" w:space="0" w:color="auto"/>
            <w:right w:val="none" w:sz="0" w:space="0" w:color="auto"/>
          </w:divBdr>
        </w:div>
      </w:divsChild>
    </w:div>
    <w:div w:id="1971354548">
      <w:marLeft w:val="0"/>
      <w:marRight w:val="0"/>
      <w:marTop w:val="0"/>
      <w:marBottom w:val="0"/>
      <w:divBdr>
        <w:top w:val="none" w:sz="0" w:space="0" w:color="auto"/>
        <w:left w:val="none" w:sz="0" w:space="0" w:color="auto"/>
        <w:bottom w:val="none" w:sz="0" w:space="0" w:color="auto"/>
        <w:right w:val="none" w:sz="0" w:space="0" w:color="auto"/>
      </w:divBdr>
      <w:divsChild>
        <w:div w:id="1971354538">
          <w:marLeft w:val="0"/>
          <w:marRight w:val="0"/>
          <w:marTop w:val="0"/>
          <w:marBottom w:val="0"/>
          <w:divBdr>
            <w:top w:val="none" w:sz="0" w:space="0" w:color="auto"/>
            <w:left w:val="none" w:sz="0" w:space="0" w:color="auto"/>
            <w:bottom w:val="none" w:sz="0" w:space="0" w:color="auto"/>
            <w:right w:val="none" w:sz="0" w:space="0" w:color="auto"/>
          </w:divBdr>
        </w:div>
      </w:divsChild>
    </w:div>
    <w:div w:id="1971354549">
      <w:marLeft w:val="0"/>
      <w:marRight w:val="0"/>
      <w:marTop w:val="0"/>
      <w:marBottom w:val="0"/>
      <w:divBdr>
        <w:top w:val="none" w:sz="0" w:space="0" w:color="auto"/>
        <w:left w:val="none" w:sz="0" w:space="0" w:color="auto"/>
        <w:bottom w:val="none" w:sz="0" w:space="0" w:color="auto"/>
        <w:right w:val="none" w:sz="0" w:space="0" w:color="auto"/>
      </w:divBdr>
    </w:div>
    <w:div w:id="1971354554">
      <w:marLeft w:val="0"/>
      <w:marRight w:val="0"/>
      <w:marTop w:val="0"/>
      <w:marBottom w:val="0"/>
      <w:divBdr>
        <w:top w:val="none" w:sz="0" w:space="0" w:color="auto"/>
        <w:left w:val="none" w:sz="0" w:space="0" w:color="auto"/>
        <w:bottom w:val="none" w:sz="0" w:space="0" w:color="auto"/>
        <w:right w:val="none" w:sz="0" w:space="0" w:color="auto"/>
      </w:divBdr>
      <w:divsChild>
        <w:div w:id="1971354557">
          <w:marLeft w:val="0"/>
          <w:marRight w:val="0"/>
          <w:marTop w:val="0"/>
          <w:marBottom w:val="0"/>
          <w:divBdr>
            <w:top w:val="none" w:sz="0" w:space="0" w:color="auto"/>
            <w:left w:val="none" w:sz="0" w:space="0" w:color="auto"/>
            <w:bottom w:val="none" w:sz="0" w:space="0" w:color="auto"/>
            <w:right w:val="none" w:sz="0" w:space="0" w:color="auto"/>
          </w:divBdr>
          <w:divsChild>
            <w:div w:id="1971354562">
              <w:marLeft w:val="0"/>
              <w:marRight w:val="0"/>
              <w:marTop w:val="0"/>
              <w:marBottom w:val="0"/>
              <w:divBdr>
                <w:top w:val="none" w:sz="0" w:space="0" w:color="auto"/>
                <w:left w:val="none" w:sz="0" w:space="0" w:color="auto"/>
                <w:bottom w:val="none" w:sz="0" w:space="0" w:color="auto"/>
                <w:right w:val="none" w:sz="0" w:space="0" w:color="auto"/>
              </w:divBdr>
            </w:div>
            <w:div w:id="1971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55">
      <w:marLeft w:val="0"/>
      <w:marRight w:val="0"/>
      <w:marTop w:val="0"/>
      <w:marBottom w:val="0"/>
      <w:divBdr>
        <w:top w:val="none" w:sz="0" w:space="0" w:color="auto"/>
        <w:left w:val="none" w:sz="0" w:space="0" w:color="auto"/>
        <w:bottom w:val="none" w:sz="0" w:space="0" w:color="auto"/>
        <w:right w:val="none" w:sz="0" w:space="0" w:color="auto"/>
      </w:divBdr>
      <w:divsChild>
        <w:div w:id="1971354567">
          <w:marLeft w:val="0"/>
          <w:marRight w:val="0"/>
          <w:marTop w:val="0"/>
          <w:marBottom w:val="0"/>
          <w:divBdr>
            <w:top w:val="none" w:sz="0" w:space="0" w:color="auto"/>
            <w:left w:val="none" w:sz="0" w:space="0" w:color="auto"/>
            <w:bottom w:val="none" w:sz="0" w:space="0" w:color="auto"/>
            <w:right w:val="none" w:sz="0" w:space="0" w:color="auto"/>
          </w:divBdr>
        </w:div>
      </w:divsChild>
    </w:div>
    <w:div w:id="1971354556">
      <w:marLeft w:val="0"/>
      <w:marRight w:val="0"/>
      <w:marTop w:val="0"/>
      <w:marBottom w:val="0"/>
      <w:divBdr>
        <w:top w:val="none" w:sz="0" w:space="0" w:color="auto"/>
        <w:left w:val="none" w:sz="0" w:space="0" w:color="auto"/>
        <w:bottom w:val="none" w:sz="0" w:space="0" w:color="auto"/>
        <w:right w:val="none" w:sz="0" w:space="0" w:color="auto"/>
      </w:divBdr>
      <w:divsChild>
        <w:div w:id="1971354551">
          <w:marLeft w:val="0"/>
          <w:marRight w:val="0"/>
          <w:marTop w:val="0"/>
          <w:marBottom w:val="0"/>
          <w:divBdr>
            <w:top w:val="none" w:sz="0" w:space="0" w:color="auto"/>
            <w:left w:val="none" w:sz="0" w:space="0" w:color="auto"/>
            <w:bottom w:val="none" w:sz="0" w:space="0" w:color="auto"/>
            <w:right w:val="none" w:sz="0" w:space="0" w:color="auto"/>
          </w:divBdr>
          <w:divsChild>
            <w:div w:id="1971354565">
              <w:marLeft w:val="0"/>
              <w:marRight w:val="0"/>
              <w:marTop w:val="0"/>
              <w:marBottom w:val="0"/>
              <w:divBdr>
                <w:top w:val="none" w:sz="0" w:space="0" w:color="auto"/>
                <w:left w:val="none" w:sz="0" w:space="0" w:color="auto"/>
                <w:bottom w:val="none" w:sz="0" w:space="0" w:color="auto"/>
                <w:right w:val="none" w:sz="0" w:space="0" w:color="auto"/>
              </w:divBdr>
            </w:div>
            <w:div w:id="19713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59">
      <w:marLeft w:val="0"/>
      <w:marRight w:val="0"/>
      <w:marTop w:val="0"/>
      <w:marBottom w:val="0"/>
      <w:divBdr>
        <w:top w:val="none" w:sz="0" w:space="0" w:color="auto"/>
        <w:left w:val="none" w:sz="0" w:space="0" w:color="auto"/>
        <w:bottom w:val="none" w:sz="0" w:space="0" w:color="auto"/>
        <w:right w:val="none" w:sz="0" w:space="0" w:color="auto"/>
      </w:divBdr>
      <w:divsChild>
        <w:div w:id="1971354552">
          <w:marLeft w:val="0"/>
          <w:marRight w:val="0"/>
          <w:marTop w:val="0"/>
          <w:marBottom w:val="0"/>
          <w:divBdr>
            <w:top w:val="none" w:sz="0" w:space="0" w:color="auto"/>
            <w:left w:val="none" w:sz="0" w:space="0" w:color="auto"/>
            <w:bottom w:val="none" w:sz="0" w:space="0" w:color="auto"/>
            <w:right w:val="none" w:sz="0" w:space="0" w:color="auto"/>
          </w:divBdr>
          <w:divsChild>
            <w:div w:id="1971354550">
              <w:marLeft w:val="0"/>
              <w:marRight w:val="0"/>
              <w:marTop w:val="0"/>
              <w:marBottom w:val="0"/>
              <w:divBdr>
                <w:top w:val="none" w:sz="0" w:space="0" w:color="auto"/>
                <w:left w:val="none" w:sz="0" w:space="0" w:color="auto"/>
                <w:bottom w:val="none" w:sz="0" w:space="0" w:color="auto"/>
                <w:right w:val="none" w:sz="0" w:space="0" w:color="auto"/>
              </w:divBdr>
            </w:div>
            <w:div w:id="1971354558">
              <w:marLeft w:val="0"/>
              <w:marRight w:val="0"/>
              <w:marTop w:val="0"/>
              <w:marBottom w:val="0"/>
              <w:divBdr>
                <w:top w:val="none" w:sz="0" w:space="0" w:color="auto"/>
                <w:left w:val="none" w:sz="0" w:space="0" w:color="auto"/>
                <w:bottom w:val="none" w:sz="0" w:space="0" w:color="auto"/>
                <w:right w:val="none" w:sz="0" w:space="0" w:color="auto"/>
              </w:divBdr>
            </w:div>
            <w:div w:id="197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60">
      <w:marLeft w:val="0"/>
      <w:marRight w:val="0"/>
      <w:marTop w:val="0"/>
      <w:marBottom w:val="0"/>
      <w:divBdr>
        <w:top w:val="none" w:sz="0" w:space="0" w:color="auto"/>
        <w:left w:val="none" w:sz="0" w:space="0" w:color="auto"/>
        <w:bottom w:val="none" w:sz="0" w:space="0" w:color="auto"/>
        <w:right w:val="none" w:sz="0" w:space="0" w:color="auto"/>
      </w:divBdr>
      <w:divsChild>
        <w:div w:id="1971354553">
          <w:marLeft w:val="0"/>
          <w:marRight w:val="0"/>
          <w:marTop w:val="0"/>
          <w:marBottom w:val="0"/>
          <w:divBdr>
            <w:top w:val="none" w:sz="0" w:space="0" w:color="auto"/>
            <w:left w:val="none" w:sz="0" w:space="0" w:color="auto"/>
            <w:bottom w:val="none" w:sz="0" w:space="0" w:color="auto"/>
            <w:right w:val="none" w:sz="0" w:space="0" w:color="auto"/>
          </w:divBdr>
          <w:divsChild>
            <w:div w:id="19713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61">
      <w:marLeft w:val="0"/>
      <w:marRight w:val="0"/>
      <w:marTop w:val="0"/>
      <w:marBottom w:val="0"/>
      <w:divBdr>
        <w:top w:val="none" w:sz="0" w:space="0" w:color="auto"/>
        <w:left w:val="none" w:sz="0" w:space="0" w:color="auto"/>
        <w:bottom w:val="none" w:sz="0" w:space="0" w:color="auto"/>
        <w:right w:val="none" w:sz="0" w:space="0" w:color="auto"/>
      </w:divBdr>
      <w:divsChild>
        <w:div w:id="1971354569">
          <w:marLeft w:val="0"/>
          <w:marRight w:val="0"/>
          <w:marTop w:val="0"/>
          <w:marBottom w:val="0"/>
          <w:divBdr>
            <w:top w:val="none" w:sz="0" w:space="0" w:color="auto"/>
            <w:left w:val="none" w:sz="0" w:space="0" w:color="auto"/>
            <w:bottom w:val="none" w:sz="0" w:space="0" w:color="auto"/>
            <w:right w:val="none" w:sz="0" w:space="0" w:color="auto"/>
          </w:divBdr>
        </w:div>
      </w:divsChild>
    </w:div>
    <w:div w:id="1995840907">
      <w:bodyDiv w:val="1"/>
      <w:marLeft w:val="0"/>
      <w:marRight w:val="0"/>
      <w:marTop w:val="0"/>
      <w:marBottom w:val="0"/>
      <w:divBdr>
        <w:top w:val="none" w:sz="0" w:space="0" w:color="auto"/>
        <w:left w:val="none" w:sz="0" w:space="0" w:color="auto"/>
        <w:bottom w:val="none" w:sz="0" w:space="0" w:color="auto"/>
        <w:right w:val="none" w:sz="0" w:space="0" w:color="auto"/>
      </w:divBdr>
    </w:div>
    <w:div w:id="21231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zavodvd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rbsys.ru" TargetMode="External"/><Relationship Id="rId1" Type="http://schemas.openxmlformats.org/officeDocument/2006/relationships/hyperlink" Target="mailto:rbs@sovintel.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D6EF4C8C564E468EFF3BEB98E0959C"/>
        <w:category>
          <w:name w:val="Общие"/>
          <w:gallery w:val="placeholder"/>
        </w:category>
        <w:types>
          <w:type w:val="bbPlcHdr"/>
        </w:types>
        <w:behaviors>
          <w:behavior w:val="content"/>
        </w:behaviors>
        <w:guid w:val="{E0EE1833-C539-488E-9ACB-52BA4F554134}"/>
      </w:docPartPr>
      <w:docPartBody>
        <w:p w:rsidR="001B57A9" w:rsidRDefault="00F62DDA" w:rsidP="00F62DDA">
          <w:pPr>
            <w:pStyle w:val="5CD6EF4C8C564E468EFF3BEB98E0959C"/>
          </w:pPr>
          <w:r w:rsidRPr="00B8429C">
            <w:rPr>
              <w:rStyle w:val="a3"/>
            </w:rPr>
            <w:t>Click here to enter a date.</w:t>
          </w:r>
        </w:p>
      </w:docPartBody>
    </w:docPart>
    <w:docPart>
      <w:docPartPr>
        <w:name w:val="942D5AAF123A41EF913BBB6AA10670E6"/>
        <w:category>
          <w:name w:val="Общие"/>
          <w:gallery w:val="placeholder"/>
        </w:category>
        <w:types>
          <w:type w:val="bbPlcHdr"/>
        </w:types>
        <w:behaviors>
          <w:behavior w:val="content"/>
        </w:behaviors>
        <w:guid w:val="{7FAE6BD8-E90A-4EDA-B83F-3EF6C636D556}"/>
      </w:docPartPr>
      <w:docPartBody>
        <w:p w:rsidR="001B57A9" w:rsidRDefault="00F62DDA" w:rsidP="00F62DDA">
          <w:pPr>
            <w:pStyle w:val="942D5AAF123A41EF913BBB6AA10670E6"/>
          </w:pPr>
          <w:r w:rsidRPr="00365344">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2DDA"/>
    <w:rsid w:val="000D223A"/>
    <w:rsid w:val="001B57A9"/>
    <w:rsid w:val="00896A27"/>
    <w:rsid w:val="00E81110"/>
    <w:rsid w:val="00F57C5F"/>
    <w:rsid w:val="00F6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2DDA"/>
    <w:rPr>
      <w:color w:val="808080"/>
    </w:rPr>
  </w:style>
  <w:style w:type="paragraph" w:customStyle="1" w:styleId="5CD6EF4C8C564E468EFF3BEB98E0959C">
    <w:name w:val="5CD6EF4C8C564E468EFF3BEB98E0959C"/>
    <w:rsid w:val="00F62DDA"/>
  </w:style>
  <w:style w:type="paragraph" w:customStyle="1" w:styleId="942D5AAF123A41EF913BBB6AA10670E6">
    <w:name w:val="942D5AAF123A41EF913BBB6AA10670E6"/>
    <w:rsid w:val="00F62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23EF-87DC-4318-AA0B-128B6DE8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Концепция стратегии на 2012-2016 гг.</vt:lpstr>
    </vt:vector>
  </TitlesOfParts>
  <Company>NhT</Company>
  <LinksUpToDate>false</LinksUpToDate>
  <CharactersWithSpaces>5350</CharactersWithSpaces>
  <SharedDoc>false</SharedDoc>
  <HLinks>
    <vt:vector size="576" baseType="variant">
      <vt:variant>
        <vt:i4>458766</vt:i4>
      </vt:variant>
      <vt:variant>
        <vt:i4>405</vt:i4>
      </vt:variant>
      <vt:variant>
        <vt:i4>0</vt:i4>
      </vt:variant>
      <vt:variant>
        <vt:i4>5</vt:i4>
      </vt:variant>
      <vt:variant>
        <vt:lpwstr>http://gazprom.ru/production/projects/pipelines/shvg/</vt:lpwstr>
      </vt:variant>
      <vt:variant>
        <vt:lpwstr/>
      </vt:variant>
      <vt:variant>
        <vt:i4>5963805</vt:i4>
      </vt:variant>
      <vt:variant>
        <vt:i4>402</vt:i4>
      </vt:variant>
      <vt:variant>
        <vt:i4>0</vt:i4>
      </vt:variant>
      <vt:variant>
        <vt:i4>5</vt:i4>
      </vt:variant>
      <vt:variant>
        <vt:lpwstr>http://www.gazprom.ru/subsidiaries/list-items/gazprom-neft-shelf/</vt:lpwstr>
      </vt:variant>
      <vt:variant>
        <vt:lpwstr/>
      </vt:variant>
      <vt:variant>
        <vt:i4>5308504</vt:i4>
      </vt:variant>
      <vt:variant>
        <vt:i4>399</vt:i4>
      </vt:variant>
      <vt:variant>
        <vt:i4>0</vt:i4>
      </vt:variant>
      <vt:variant>
        <vt:i4>5</vt:i4>
      </vt:variant>
      <vt:variant>
        <vt:lpwstr>http://www.gazprom.ru/production/projects/pipelines/mvg/</vt:lpwstr>
      </vt:variant>
      <vt:variant>
        <vt:lpwstr/>
      </vt:variant>
      <vt:variant>
        <vt:i4>8126498</vt:i4>
      </vt:variant>
      <vt:variant>
        <vt:i4>396</vt:i4>
      </vt:variant>
      <vt:variant>
        <vt:i4>0</vt:i4>
      </vt:variant>
      <vt:variant>
        <vt:i4>5</vt:i4>
      </vt:variant>
      <vt:variant>
        <vt:lpwstr>http://www.gazprom.ru/subsidiaries/list-items/zarubezhneftegaz/</vt:lpwstr>
      </vt:variant>
      <vt:variant>
        <vt:lpwstr/>
      </vt:variant>
      <vt:variant>
        <vt:i4>3080299</vt:i4>
      </vt:variant>
      <vt:variant>
        <vt:i4>393</vt:i4>
      </vt:variant>
      <vt:variant>
        <vt:i4>0</vt:i4>
      </vt:variant>
      <vt:variant>
        <vt:i4>5</vt:i4>
      </vt:variant>
      <vt:variant>
        <vt:lpwstr>http://www.gazprom.ru/subsidiaries/list-items/gazprom-ep-international/</vt:lpwstr>
      </vt:variant>
      <vt:variant>
        <vt:lpwstr/>
      </vt:variant>
      <vt:variant>
        <vt:i4>2097235</vt:i4>
      </vt:variant>
      <vt:variant>
        <vt:i4>390</vt:i4>
      </vt:variant>
      <vt:variant>
        <vt:i4>0</vt:i4>
      </vt:variant>
      <vt:variant>
        <vt:i4>5</vt:i4>
      </vt:variant>
      <vt:variant>
        <vt:lpwstr>http://www.spetzpozh.com/index.php?option=com_content&amp;view=article&amp;id=7&amp;Itemid=3</vt:lpwstr>
      </vt:variant>
      <vt:variant>
        <vt:lpwstr/>
      </vt:variant>
      <vt:variant>
        <vt:i4>2621524</vt:i4>
      </vt:variant>
      <vt:variant>
        <vt:i4>387</vt:i4>
      </vt:variant>
      <vt:variant>
        <vt:i4>0</vt:i4>
      </vt:variant>
      <vt:variant>
        <vt:i4>5</vt:i4>
      </vt:variant>
      <vt:variant>
        <vt:lpwstr>http://www.spetzpozh.com/index.php?option=com_content&amp;view=article&amp;id=38&amp;Itemid=2</vt:lpwstr>
      </vt:variant>
      <vt:variant>
        <vt:lpwstr/>
      </vt:variant>
      <vt:variant>
        <vt:i4>1769521</vt:i4>
      </vt:variant>
      <vt:variant>
        <vt:i4>350</vt:i4>
      </vt:variant>
      <vt:variant>
        <vt:i4>0</vt:i4>
      </vt:variant>
      <vt:variant>
        <vt:i4>5</vt:i4>
      </vt:variant>
      <vt:variant>
        <vt:lpwstr/>
      </vt:variant>
      <vt:variant>
        <vt:lpwstr>_Toc325108777</vt:lpwstr>
      </vt:variant>
      <vt:variant>
        <vt:i4>1769521</vt:i4>
      </vt:variant>
      <vt:variant>
        <vt:i4>344</vt:i4>
      </vt:variant>
      <vt:variant>
        <vt:i4>0</vt:i4>
      </vt:variant>
      <vt:variant>
        <vt:i4>5</vt:i4>
      </vt:variant>
      <vt:variant>
        <vt:lpwstr/>
      </vt:variant>
      <vt:variant>
        <vt:lpwstr>_Toc325108776</vt:lpwstr>
      </vt:variant>
      <vt:variant>
        <vt:i4>1769521</vt:i4>
      </vt:variant>
      <vt:variant>
        <vt:i4>338</vt:i4>
      </vt:variant>
      <vt:variant>
        <vt:i4>0</vt:i4>
      </vt:variant>
      <vt:variant>
        <vt:i4>5</vt:i4>
      </vt:variant>
      <vt:variant>
        <vt:lpwstr/>
      </vt:variant>
      <vt:variant>
        <vt:lpwstr>_Toc325108775</vt:lpwstr>
      </vt:variant>
      <vt:variant>
        <vt:i4>1769521</vt:i4>
      </vt:variant>
      <vt:variant>
        <vt:i4>332</vt:i4>
      </vt:variant>
      <vt:variant>
        <vt:i4>0</vt:i4>
      </vt:variant>
      <vt:variant>
        <vt:i4>5</vt:i4>
      </vt:variant>
      <vt:variant>
        <vt:lpwstr/>
      </vt:variant>
      <vt:variant>
        <vt:lpwstr>_Toc325108774</vt:lpwstr>
      </vt:variant>
      <vt:variant>
        <vt:i4>1769521</vt:i4>
      </vt:variant>
      <vt:variant>
        <vt:i4>326</vt:i4>
      </vt:variant>
      <vt:variant>
        <vt:i4>0</vt:i4>
      </vt:variant>
      <vt:variant>
        <vt:i4>5</vt:i4>
      </vt:variant>
      <vt:variant>
        <vt:lpwstr/>
      </vt:variant>
      <vt:variant>
        <vt:lpwstr>_Toc325108773</vt:lpwstr>
      </vt:variant>
      <vt:variant>
        <vt:i4>1769521</vt:i4>
      </vt:variant>
      <vt:variant>
        <vt:i4>320</vt:i4>
      </vt:variant>
      <vt:variant>
        <vt:i4>0</vt:i4>
      </vt:variant>
      <vt:variant>
        <vt:i4>5</vt:i4>
      </vt:variant>
      <vt:variant>
        <vt:lpwstr/>
      </vt:variant>
      <vt:variant>
        <vt:lpwstr>_Toc325108772</vt:lpwstr>
      </vt:variant>
      <vt:variant>
        <vt:i4>1769521</vt:i4>
      </vt:variant>
      <vt:variant>
        <vt:i4>314</vt:i4>
      </vt:variant>
      <vt:variant>
        <vt:i4>0</vt:i4>
      </vt:variant>
      <vt:variant>
        <vt:i4>5</vt:i4>
      </vt:variant>
      <vt:variant>
        <vt:lpwstr/>
      </vt:variant>
      <vt:variant>
        <vt:lpwstr>_Toc325108771</vt:lpwstr>
      </vt:variant>
      <vt:variant>
        <vt:i4>1769521</vt:i4>
      </vt:variant>
      <vt:variant>
        <vt:i4>308</vt:i4>
      </vt:variant>
      <vt:variant>
        <vt:i4>0</vt:i4>
      </vt:variant>
      <vt:variant>
        <vt:i4>5</vt:i4>
      </vt:variant>
      <vt:variant>
        <vt:lpwstr/>
      </vt:variant>
      <vt:variant>
        <vt:lpwstr>_Toc325108770</vt:lpwstr>
      </vt:variant>
      <vt:variant>
        <vt:i4>1703985</vt:i4>
      </vt:variant>
      <vt:variant>
        <vt:i4>302</vt:i4>
      </vt:variant>
      <vt:variant>
        <vt:i4>0</vt:i4>
      </vt:variant>
      <vt:variant>
        <vt:i4>5</vt:i4>
      </vt:variant>
      <vt:variant>
        <vt:lpwstr/>
      </vt:variant>
      <vt:variant>
        <vt:lpwstr>_Toc325108769</vt:lpwstr>
      </vt:variant>
      <vt:variant>
        <vt:i4>1703985</vt:i4>
      </vt:variant>
      <vt:variant>
        <vt:i4>296</vt:i4>
      </vt:variant>
      <vt:variant>
        <vt:i4>0</vt:i4>
      </vt:variant>
      <vt:variant>
        <vt:i4>5</vt:i4>
      </vt:variant>
      <vt:variant>
        <vt:lpwstr/>
      </vt:variant>
      <vt:variant>
        <vt:lpwstr>_Toc325108768</vt:lpwstr>
      </vt:variant>
      <vt:variant>
        <vt:i4>1703985</vt:i4>
      </vt:variant>
      <vt:variant>
        <vt:i4>290</vt:i4>
      </vt:variant>
      <vt:variant>
        <vt:i4>0</vt:i4>
      </vt:variant>
      <vt:variant>
        <vt:i4>5</vt:i4>
      </vt:variant>
      <vt:variant>
        <vt:lpwstr/>
      </vt:variant>
      <vt:variant>
        <vt:lpwstr>_Toc325108767</vt:lpwstr>
      </vt:variant>
      <vt:variant>
        <vt:i4>1703985</vt:i4>
      </vt:variant>
      <vt:variant>
        <vt:i4>284</vt:i4>
      </vt:variant>
      <vt:variant>
        <vt:i4>0</vt:i4>
      </vt:variant>
      <vt:variant>
        <vt:i4>5</vt:i4>
      </vt:variant>
      <vt:variant>
        <vt:lpwstr/>
      </vt:variant>
      <vt:variant>
        <vt:lpwstr>_Toc325108766</vt:lpwstr>
      </vt:variant>
      <vt:variant>
        <vt:i4>1703985</vt:i4>
      </vt:variant>
      <vt:variant>
        <vt:i4>278</vt:i4>
      </vt:variant>
      <vt:variant>
        <vt:i4>0</vt:i4>
      </vt:variant>
      <vt:variant>
        <vt:i4>5</vt:i4>
      </vt:variant>
      <vt:variant>
        <vt:lpwstr/>
      </vt:variant>
      <vt:variant>
        <vt:lpwstr>_Toc325108765</vt:lpwstr>
      </vt:variant>
      <vt:variant>
        <vt:i4>1703985</vt:i4>
      </vt:variant>
      <vt:variant>
        <vt:i4>272</vt:i4>
      </vt:variant>
      <vt:variant>
        <vt:i4>0</vt:i4>
      </vt:variant>
      <vt:variant>
        <vt:i4>5</vt:i4>
      </vt:variant>
      <vt:variant>
        <vt:lpwstr/>
      </vt:variant>
      <vt:variant>
        <vt:lpwstr>_Toc325108764</vt:lpwstr>
      </vt:variant>
      <vt:variant>
        <vt:i4>1703985</vt:i4>
      </vt:variant>
      <vt:variant>
        <vt:i4>266</vt:i4>
      </vt:variant>
      <vt:variant>
        <vt:i4>0</vt:i4>
      </vt:variant>
      <vt:variant>
        <vt:i4>5</vt:i4>
      </vt:variant>
      <vt:variant>
        <vt:lpwstr/>
      </vt:variant>
      <vt:variant>
        <vt:lpwstr>_Toc325108763</vt:lpwstr>
      </vt:variant>
      <vt:variant>
        <vt:i4>1703985</vt:i4>
      </vt:variant>
      <vt:variant>
        <vt:i4>260</vt:i4>
      </vt:variant>
      <vt:variant>
        <vt:i4>0</vt:i4>
      </vt:variant>
      <vt:variant>
        <vt:i4>5</vt:i4>
      </vt:variant>
      <vt:variant>
        <vt:lpwstr/>
      </vt:variant>
      <vt:variant>
        <vt:lpwstr>_Toc325108762</vt:lpwstr>
      </vt:variant>
      <vt:variant>
        <vt:i4>1703985</vt:i4>
      </vt:variant>
      <vt:variant>
        <vt:i4>254</vt:i4>
      </vt:variant>
      <vt:variant>
        <vt:i4>0</vt:i4>
      </vt:variant>
      <vt:variant>
        <vt:i4>5</vt:i4>
      </vt:variant>
      <vt:variant>
        <vt:lpwstr/>
      </vt:variant>
      <vt:variant>
        <vt:lpwstr>_Toc325108761</vt:lpwstr>
      </vt:variant>
      <vt:variant>
        <vt:i4>1703985</vt:i4>
      </vt:variant>
      <vt:variant>
        <vt:i4>248</vt:i4>
      </vt:variant>
      <vt:variant>
        <vt:i4>0</vt:i4>
      </vt:variant>
      <vt:variant>
        <vt:i4>5</vt:i4>
      </vt:variant>
      <vt:variant>
        <vt:lpwstr/>
      </vt:variant>
      <vt:variant>
        <vt:lpwstr>_Toc325108760</vt:lpwstr>
      </vt:variant>
      <vt:variant>
        <vt:i4>1638449</vt:i4>
      </vt:variant>
      <vt:variant>
        <vt:i4>242</vt:i4>
      </vt:variant>
      <vt:variant>
        <vt:i4>0</vt:i4>
      </vt:variant>
      <vt:variant>
        <vt:i4>5</vt:i4>
      </vt:variant>
      <vt:variant>
        <vt:lpwstr/>
      </vt:variant>
      <vt:variant>
        <vt:lpwstr>_Toc325108759</vt:lpwstr>
      </vt:variant>
      <vt:variant>
        <vt:i4>1638449</vt:i4>
      </vt:variant>
      <vt:variant>
        <vt:i4>236</vt:i4>
      </vt:variant>
      <vt:variant>
        <vt:i4>0</vt:i4>
      </vt:variant>
      <vt:variant>
        <vt:i4>5</vt:i4>
      </vt:variant>
      <vt:variant>
        <vt:lpwstr/>
      </vt:variant>
      <vt:variant>
        <vt:lpwstr>_Toc325108758</vt:lpwstr>
      </vt:variant>
      <vt:variant>
        <vt:i4>1638449</vt:i4>
      </vt:variant>
      <vt:variant>
        <vt:i4>230</vt:i4>
      </vt:variant>
      <vt:variant>
        <vt:i4>0</vt:i4>
      </vt:variant>
      <vt:variant>
        <vt:i4>5</vt:i4>
      </vt:variant>
      <vt:variant>
        <vt:lpwstr/>
      </vt:variant>
      <vt:variant>
        <vt:lpwstr>_Toc325108757</vt:lpwstr>
      </vt:variant>
      <vt:variant>
        <vt:i4>1638449</vt:i4>
      </vt:variant>
      <vt:variant>
        <vt:i4>224</vt:i4>
      </vt:variant>
      <vt:variant>
        <vt:i4>0</vt:i4>
      </vt:variant>
      <vt:variant>
        <vt:i4>5</vt:i4>
      </vt:variant>
      <vt:variant>
        <vt:lpwstr/>
      </vt:variant>
      <vt:variant>
        <vt:lpwstr>_Toc325108756</vt:lpwstr>
      </vt:variant>
      <vt:variant>
        <vt:i4>1638449</vt:i4>
      </vt:variant>
      <vt:variant>
        <vt:i4>218</vt:i4>
      </vt:variant>
      <vt:variant>
        <vt:i4>0</vt:i4>
      </vt:variant>
      <vt:variant>
        <vt:i4>5</vt:i4>
      </vt:variant>
      <vt:variant>
        <vt:lpwstr/>
      </vt:variant>
      <vt:variant>
        <vt:lpwstr>_Toc325108755</vt:lpwstr>
      </vt:variant>
      <vt:variant>
        <vt:i4>1638449</vt:i4>
      </vt:variant>
      <vt:variant>
        <vt:i4>212</vt:i4>
      </vt:variant>
      <vt:variant>
        <vt:i4>0</vt:i4>
      </vt:variant>
      <vt:variant>
        <vt:i4>5</vt:i4>
      </vt:variant>
      <vt:variant>
        <vt:lpwstr/>
      </vt:variant>
      <vt:variant>
        <vt:lpwstr>_Toc325108754</vt:lpwstr>
      </vt:variant>
      <vt:variant>
        <vt:i4>1638449</vt:i4>
      </vt:variant>
      <vt:variant>
        <vt:i4>206</vt:i4>
      </vt:variant>
      <vt:variant>
        <vt:i4>0</vt:i4>
      </vt:variant>
      <vt:variant>
        <vt:i4>5</vt:i4>
      </vt:variant>
      <vt:variant>
        <vt:lpwstr/>
      </vt:variant>
      <vt:variant>
        <vt:lpwstr>_Toc325108753</vt:lpwstr>
      </vt:variant>
      <vt:variant>
        <vt:i4>1638449</vt:i4>
      </vt:variant>
      <vt:variant>
        <vt:i4>200</vt:i4>
      </vt:variant>
      <vt:variant>
        <vt:i4>0</vt:i4>
      </vt:variant>
      <vt:variant>
        <vt:i4>5</vt:i4>
      </vt:variant>
      <vt:variant>
        <vt:lpwstr/>
      </vt:variant>
      <vt:variant>
        <vt:lpwstr>_Toc325108752</vt:lpwstr>
      </vt:variant>
      <vt:variant>
        <vt:i4>1638449</vt:i4>
      </vt:variant>
      <vt:variant>
        <vt:i4>194</vt:i4>
      </vt:variant>
      <vt:variant>
        <vt:i4>0</vt:i4>
      </vt:variant>
      <vt:variant>
        <vt:i4>5</vt:i4>
      </vt:variant>
      <vt:variant>
        <vt:lpwstr/>
      </vt:variant>
      <vt:variant>
        <vt:lpwstr>_Toc325108751</vt:lpwstr>
      </vt:variant>
      <vt:variant>
        <vt:i4>1638449</vt:i4>
      </vt:variant>
      <vt:variant>
        <vt:i4>188</vt:i4>
      </vt:variant>
      <vt:variant>
        <vt:i4>0</vt:i4>
      </vt:variant>
      <vt:variant>
        <vt:i4>5</vt:i4>
      </vt:variant>
      <vt:variant>
        <vt:lpwstr/>
      </vt:variant>
      <vt:variant>
        <vt:lpwstr>_Toc325108750</vt:lpwstr>
      </vt:variant>
      <vt:variant>
        <vt:i4>1572913</vt:i4>
      </vt:variant>
      <vt:variant>
        <vt:i4>182</vt:i4>
      </vt:variant>
      <vt:variant>
        <vt:i4>0</vt:i4>
      </vt:variant>
      <vt:variant>
        <vt:i4>5</vt:i4>
      </vt:variant>
      <vt:variant>
        <vt:lpwstr/>
      </vt:variant>
      <vt:variant>
        <vt:lpwstr>_Toc325108749</vt:lpwstr>
      </vt:variant>
      <vt:variant>
        <vt:i4>1572913</vt:i4>
      </vt:variant>
      <vt:variant>
        <vt:i4>176</vt:i4>
      </vt:variant>
      <vt:variant>
        <vt:i4>0</vt:i4>
      </vt:variant>
      <vt:variant>
        <vt:i4>5</vt:i4>
      </vt:variant>
      <vt:variant>
        <vt:lpwstr/>
      </vt:variant>
      <vt:variant>
        <vt:lpwstr>_Toc325108748</vt:lpwstr>
      </vt:variant>
      <vt:variant>
        <vt:i4>1572913</vt:i4>
      </vt:variant>
      <vt:variant>
        <vt:i4>170</vt:i4>
      </vt:variant>
      <vt:variant>
        <vt:i4>0</vt:i4>
      </vt:variant>
      <vt:variant>
        <vt:i4>5</vt:i4>
      </vt:variant>
      <vt:variant>
        <vt:lpwstr/>
      </vt:variant>
      <vt:variant>
        <vt:lpwstr>_Toc325108747</vt:lpwstr>
      </vt:variant>
      <vt:variant>
        <vt:i4>1572913</vt:i4>
      </vt:variant>
      <vt:variant>
        <vt:i4>164</vt:i4>
      </vt:variant>
      <vt:variant>
        <vt:i4>0</vt:i4>
      </vt:variant>
      <vt:variant>
        <vt:i4>5</vt:i4>
      </vt:variant>
      <vt:variant>
        <vt:lpwstr/>
      </vt:variant>
      <vt:variant>
        <vt:lpwstr>_Toc325108746</vt:lpwstr>
      </vt:variant>
      <vt:variant>
        <vt:i4>1572913</vt:i4>
      </vt:variant>
      <vt:variant>
        <vt:i4>158</vt:i4>
      </vt:variant>
      <vt:variant>
        <vt:i4>0</vt:i4>
      </vt:variant>
      <vt:variant>
        <vt:i4>5</vt:i4>
      </vt:variant>
      <vt:variant>
        <vt:lpwstr/>
      </vt:variant>
      <vt:variant>
        <vt:lpwstr>_Toc325108745</vt:lpwstr>
      </vt:variant>
      <vt:variant>
        <vt:i4>1572913</vt:i4>
      </vt:variant>
      <vt:variant>
        <vt:i4>152</vt:i4>
      </vt:variant>
      <vt:variant>
        <vt:i4>0</vt:i4>
      </vt:variant>
      <vt:variant>
        <vt:i4>5</vt:i4>
      </vt:variant>
      <vt:variant>
        <vt:lpwstr/>
      </vt:variant>
      <vt:variant>
        <vt:lpwstr>_Toc325108744</vt:lpwstr>
      </vt:variant>
      <vt:variant>
        <vt:i4>1572913</vt:i4>
      </vt:variant>
      <vt:variant>
        <vt:i4>146</vt:i4>
      </vt:variant>
      <vt:variant>
        <vt:i4>0</vt:i4>
      </vt:variant>
      <vt:variant>
        <vt:i4>5</vt:i4>
      </vt:variant>
      <vt:variant>
        <vt:lpwstr/>
      </vt:variant>
      <vt:variant>
        <vt:lpwstr>_Toc325108743</vt:lpwstr>
      </vt:variant>
      <vt:variant>
        <vt:i4>1572913</vt:i4>
      </vt:variant>
      <vt:variant>
        <vt:i4>140</vt:i4>
      </vt:variant>
      <vt:variant>
        <vt:i4>0</vt:i4>
      </vt:variant>
      <vt:variant>
        <vt:i4>5</vt:i4>
      </vt:variant>
      <vt:variant>
        <vt:lpwstr/>
      </vt:variant>
      <vt:variant>
        <vt:lpwstr>_Toc325108742</vt:lpwstr>
      </vt:variant>
      <vt:variant>
        <vt:i4>1572913</vt:i4>
      </vt:variant>
      <vt:variant>
        <vt:i4>134</vt:i4>
      </vt:variant>
      <vt:variant>
        <vt:i4>0</vt:i4>
      </vt:variant>
      <vt:variant>
        <vt:i4>5</vt:i4>
      </vt:variant>
      <vt:variant>
        <vt:lpwstr/>
      </vt:variant>
      <vt:variant>
        <vt:lpwstr>_Toc325108741</vt:lpwstr>
      </vt:variant>
      <vt:variant>
        <vt:i4>1572913</vt:i4>
      </vt:variant>
      <vt:variant>
        <vt:i4>128</vt:i4>
      </vt:variant>
      <vt:variant>
        <vt:i4>0</vt:i4>
      </vt:variant>
      <vt:variant>
        <vt:i4>5</vt:i4>
      </vt:variant>
      <vt:variant>
        <vt:lpwstr/>
      </vt:variant>
      <vt:variant>
        <vt:lpwstr>_Toc325108740</vt:lpwstr>
      </vt:variant>
      <vt:variant>
        <vt:i4>2031665</vt:i4>
      </vt:variant>
      <vt:variant>
        <vt:i4>122</vt:i4>
      </vt:variant>
      <vt:variant>
        <vt:i4>0</vt:i4>
      </vt:variant>
      <vt:variant>
        <vt:i4>5</vt:i4>
      </vt:variant>
      <vt:variant>
        <vt:lpwstr/>
      </vt:variant>
      <vt:variant>
        <vt:lpwstr>_Toc325108739</vt:lpwstr>
      </vt:variant>
      <vt:variant>
        <vt:i4>2031665</vt:i4>
      </vt:variant>
      <vt:variant>
        <vt:i4>116</vt:i4>
      </vt:variant>
      <vt:variant>
        <vt:i4>0</vt:i4>
      </vt:variant>
      <vt:variant>
        <vt:i4>5</vt:i4>
      </vt:variant>
      <vt:variant>
        <vt:lpwstr/>
      </vt:variant>
      <vt:variant>
        <vt:lpwstr>_Toc325108738</vt:lpwstr>
      </vt:variant>
      <vt:variant>
        <vt:i4>2031665</vt:i4>
      </vt:variant>
      <vt:variant>
        <vt:i4>110</vt:i4>
      </vt:variant>
      <vt:variant>
        <vt:i4>0</vt:i4>
      </vt:variant>
      <vt:variant>
        <vt:i4>5</vt:i4>
      </vt:variant>
      <vt:variant>
        <vt:lpwstr/>
      </vt:variant>
      <vt:variant>
        <vt:lpwstr>_Toc325108737</vt:lpwstr>
      </vt:variant>
      <vt:variant>
        <vt:i4>2031665</vt:i4>
      </vt:variant>
      <vt:variant>
        <vt:i4>104</vt:i4>
      </vt:variant>
      <vt:variant>
        <vt:i4>0</vt:i4>
      </vt:variant>
      <vt:variant>
        <vt:i4>5</vt:i4>
      </vt:variant>
      <vt:variant>
        <vt:lpwstr/>
      </vt:variant>
      <vt:variant>
        <vt:lpwstr>_Toc325108736</vt:lpwstr>
      </vt:variant>
      <vt:variant>
        <vt:i4>2031665</vt:i4>
      </vt:variant>
      <vt:variant>
        <vt:i4>98</vt:i4>
      </vt:variant>
      <vt:variant>
        <vt:i4>0</vt:i4>
      </vt:variant>
      <vt:variant>
        <vt:i4>5</vt:i4>
      </vt:variant>
      <vt:variant>
        <vt:lpwstr/>
      </vt:variant>
      <vt:variant>
        <vt:lpwstr>_Toc325108735</vt:lpwstr>
      </vt:variant>
      <vt:variant>
        <vt:i4>2031665</vt:i4>
      </vt:variant>
      <vt:variant>
        <vt:i4>92</vt:i4>
      </vt:variant>
      <vt:variant>
        <vt:i4>0</vt:i4>
      </vt:variant>
      <vt:variant>
        <vt:i4>5</vt:i4>
      </vt:variant>
      <vt:variant>
        <vt:lpwstr/>
      </vt:variant>
      <vt:variant>
        <vt:lpwstr>_Toc325108734</vt:lpwstr>
      </vt:variant>
      <vt:variant>
        <vt:i4>2031665</vt:i4>
      </vt:variant>
      <vt:variant>
        <vt:i4>86</vt:i4>
      </vt:variant>
      <vt:variant>
        <vt:i4>0</vt:i4>
      </vt:variant>
      <vt:variant>
        <vt:i4>5</vt:i4>
      </vt:variant>
      <vt:variant>
        <vt:lpwstr/>
      </vt:variant>
      <vt:variant>
        <vt:lpwstr>_Toc325108733</vt:lpwstr>
      </vt:variant>
      <vt:variant>
        <vt:i4>2031665</vt:i4>
      </vt:variant>
      <vt:variant>
        <vt:i4>80</vt:i4>
      </vt:variant>
      <vt:variant>
        <vt:i4>0</vt:i4>
      </vt:variant>
      <vt:variant>
        <vt:i4>5</vt:i4>
      </vt:variant>
      <vt:variant>
        <vt:lpwstr/>
      </vt:variant>
      <vt:variant>
        <vt:lpwstr>_Toc325108732</vt:lpwstr>
      </vt:variant>
      <vt:variant>
        <vt:i4>2031665</vt:i4>
      </vt:variant>
      <vt:variant>
        <vt:i4>74</vt:i4>
      </vt:variant>
      <vt:variant>
        <vt:i4>0</vt:i4>
      </vt:variant>
      <vt:variant>
        <vt:i4>5</vt:i4>
      </vt:variant>
      <vt:variant>
        <vt:lpwstr/>
      </vt:variant>
      <vt:variant>
        <vt:lpwstr>_Toc325108731</vt:lpwstr>
      </vt:variant>
      <vt:variant>
        <vt:i4>2031665</vt:i4>
      </vt:variant>
      <vt:variant>
        <vt:i4>68</vt:i4>
      </vt:variant>
      <vt:variant>
        <vt:i4>0</vt:i4>
      </vt:variant>
      <vt:variant>
        <vt:i4>5</vt:i4>
      </vt:variant>
      <vt:variant>
        <vt:lpwstr/>
      </vt:variant>
      <vt:variant>
        <vt:lpwstr>_Toc325108730</vt:lpwstr>
      </vt:variant>
      <vt:variant>
        <vt:i4>1966129</vt:i4>
      </vt:variant>
      <vt:variant>
        <vt:i4>62</vt:i4>
      </vt:variant>
      <vt:variant>
        <vt:i4>0</vt:i4>
      </vt:variant>
      <vt:variant>
        <vt:i4>5</vt:i4>
      </vt:variant>
      <vt:variant>
        <vt:lpwstr/>
      </vt:variant>
      <vt:variant>
        <vt:lpwstr>_Toc325108729</vt:lpwstr>
      </vt:variant>
      <vt:variant>
        <vt:i4>1966129</vt:i4>
      </vt:variant>
      <vt:variant>
        <vt:i4>56</vt:i4>
      </vt:variant>
      <vt:variant>
        <vt:i4>0</vt:i4>
      </vt:variant>
      <vt:variant>
        <vt:i4>5</vt:i4>
      </vt:variant>
      <vt:variant>
        <vt:lpwstr/>
      </vt:variant>
      <vt:variant>
        <vt:lpwstr>_Toc325108728</vt:lpwstr>
      </vt:variant>
      <vt:variant>
        <vt:i4>1966129</vt:i4>
      </vt:variant>
      <vt:variant>
        <vt:i4>50</vt:i4>
      </vt:variant>
      <vt:variant>
        <vt:i4>0</vt:i4>
      </vt:variant>
      <vt:variant>
        <vt:i4>5</vt:i4>
      </vt:variant>
      <vt:variant>
        <vt:lpwstr/>
      </vt:variant>
      <vt:variant>
        <vt:lpwstr>_Toc325108727</vt:lpwstr>
      </vt:variant>
      <vt:variant>
        <vt:i4>1966129</vt:i4>
      </vt:variant>
      <vt:variant>
        <vt:i4>44</vt:i4>
      </vt:variant>
      <vt:variant>
        <vt:i4>0</vt:i4>
      </vt:variant>
      <vt:variant>
        <vt:i4>5</vt:i4>
      </vt:variant>
      <vt:variant>
        <vt:lpwstr/>
      </vt:variant>
      <vt:variant>
        <vt:lpwstr>_Toc325108726</vt:lpwstr>
      </vt:variant>
      <vt:variant>
        <vt:i4>1966129</vt:i4>
      </vt:variant>
      <vt:variant>
        <vt:i4>38</vt:i4>
      </vt:variant>
      <vt:variant>
        <vt:i4>0</vt:i4>
      </vt:variant>
      <vt:variant>
        <vt:i4>5</vt:i4>
      </vt:variant>
      <vt:variant>
        <vt:lpwstr/>
      </vt:variant>
      <vt:variant>
        <vt:lpwstr>_Toc325108725</vt:lpwstr>
      </vt:variant>
      <vt:variant>
        <vt:i4>1966129</vt:i4>
      </vt:variant>
      <vt:variant>
        <vt:i4>32</vt:i4>
      </vt:variant>
      <vt:variant>
        <vt:i4>0</vt:i4>
      </vt:variant>
      <vt:variant>
        <vt:i4>5</vt:i4>
      </vt:variant>
      <vt:variant>
        <vt:lpwstr/>
      </vt:variant>
      <vt:variant>
        <vt:lpwstr>_Toc325108724</vt:lpwstr>
      </vt:variant>
      <vt:variant>
        <vt:i4>1966129</vt:i4>
      </vt:variant>
      <vt:variant>
        <vt:i4>26</vt:i4>
      </vt:variant>
      <vt:variant>
        <vt:i4>0</vt:i4>
      </vt:variant>
      <vt:variant>
        <vt:i4>5</vt:i4>
      </vt:variant>
      <vt:variant>
        <vt:lpwstr/>
      </vt:variant>
      <vt:variant>
        <vt:lpwstr>_Toc325108723</vt:lpwstr>
      </vt:variant>
      <vt:variant>
        <vt:i4>1966129</vt:i4>
      </vt:variant>
      <vt:variant>
        <vt:i4>20</vt:i4>
      </vt:variant>
      <vt:variant>
        <vt:i4>0</vt:i4>
      </vt:variant>
      <vt:variant>
        <vt:i4>5</vt:i4>
      </vt:variant>
      <vt:variant>
        <vt:lpwstr/>
      </vt:variant>
      <vt:variant>
        <vt:lpwstr>_Toc325108722</vt:lpwstr>
      </vt:variant>
      <vt:variant>
        <vt:i4>1966129</vt:i4>
      </vt:variant>
      <vt:variant>
        <vt:i4>14</vt:i4>
      </vt:variant>
      <vt:variant>
        <vt:i4>0</vt:i4>
      </vt:variant>
      <vt:variant>
        <vt:i4>5</vt:i4>
      </vt:variant>
      <vt:variant>
        <vt:lpwstr/>
      </vt:variant>
      <vt:variant>
        <vt:lpwstr>_Toc325108721</vt:lpwstr>
      </vt:variant>
      <vt:variant>
        <vt:i4>1966129</vt:i4>
      </vt:variant>
      <vt:variant>
        <vt:i4>8</vt:i4>
      </vt:variant>
      <vt:variant>
        <vt:i4>0</vt:i4>
      </vt:variant>
      <vt:variant>
        <vt:i4>5</vt:i4>
      </vt:variant>
      <vt:variant>
        <vt:lpwstr/>
      </vt:variant>
      <vt:variant>
        <vt:lpwstr>_Toc325108720</vt:lpwstr>
      </vt:variant>
      <vt:variant>
        <vt:i4>1900593</vt:i4>
      </vt:variant>
      <vt:variant>
        <vt:i4>2</vt:i4>
      </vt:variant>
      <vt:variant>
        <vt:i4>0</vt:i4>
      </vt:variant>
      <vt:variant>
        <vt:i4>5</vt:i4>
      </vt:variant>
      <vt:variant>
        <vt:lpwstr/>
      </vt:variant>
      <vt:variant>
        <vt:lpwstr>_Toc325108719</vt:lpwstr>
      </vt:variant>
      <vt:variant>
        <vt:i4>1179660</vt:i4>
      </vt:variant>
      <vt:variant>
        <vt:i4>3</vt:i4>
      </vt:variant>
      <vt:variant>
        <vt:i4>0</vt:i4>
      </vt:variant>
      <vt:variant>
        <vt:i4>5</vt:i4>
      </vt:variant>
      <vt:variant>
        <vt:lpwstr>http://www.asutp.ru/</vt:lpwstr>
      </vt:variant>
      <vt:variant>
        <vt:lpwstr/>
      </vt:variant>
      <vt:variant>
        <vt:i4>5636120</vt:i4>
      </vt:variant>
      <vt:variant>
        <vt:i4>0</vt:i4>
      </vt:variant>
      <vt:variant>
        <vt:i4>0</vt:i4>
      </vt:variant>
      <vt:variant>
        <vt:i4>5</vt:i4>
      </vt:variant>
      <vt:variant>
        <vt:lpwstr>http://www.2caps.ru/</vt:lpwstr>
      </vt:variant>
      <vt:variant>
        <vt:lpwstr/>
      </vt:variant>
      <vt:variant>
        <vt:i4>262160</vt:i4>
      </vt:variant>
      <vt:variant>
        <vt:i4>162</vt:i4>
      </vt:variant>
      <vt:variant>
        <vt:i4>0</vt:i4>
      </vt:variant>
      <vt:variant>
        <vt:i4>5</vt:i4>
      </vt:variant>
      <vt:variant>
        <vt:lpwstr>http://www.rbsys.ru/</vt:lpwstr>
      </vt:variant>
      <vt:variant>
        <vt:lpwstr/>
      </vt:variant>
      <vt:variant>
        <vt:i4>262160</vt:i4>
      </vt:variant>
      <vt:variant>
        <vt:i4>156</vt:i4>
      </vt:variant>
      <vt:variant>
        <vt:i4>0</vt:i4>
      </vt:variant>
      <vt:variant>
        <vt:i4>5</vt:i4>
      </vt:variant>
      <vt:variant>
        <vt:lpwstr>http://www.rbsys.ru/</vt:lpwstr>
      </vt:variant>
      <vt:variant>
        <vt:lpwstr/>
      </vt:variant>
      <vt:variant>
        <vt:i4>262160</vt:i4>
      </vt:variant>
      <vt:variant>
        <vt:i4>150</vt:i4>
      </vt:variant>
      <vt:variant>
        <vt:i4>0</vt:i4>
      </vt:variant>
      <vt:variant>
        <vt:i4>5</vt:i4>
      </vt:variant>
      <vt:variant>
        <vt:lpwstr>http://www.rbsys.ru/</vt:lpwstr>
      </vt:variant>
      <vt:variant>
        <vt:lpwstr/>
      </vt:variant>
      <vt:variant>
        <vt:i4>262160</vt:i4>
      </vt:variant>
      <vt:variant>
        <vt:i4>144</vt:i4>
      </vt:variant>
      <vt:variant>
        <vt:i4>0</vt:i4>
      </vt:variant>
      <vt:variant>
        <vt:i4>5</vt:i4>
      </vt:variant>
      <vt:variant>
        <vt:lpwstr>http://www.rbsys.ru/</vt:lpwstr>
      </vt:variant>
      <vt:variant>
        <vt:lpwstr/>
      </vt:variant>
      <vt:variant>
        <vt:i4>262160</vt:i4>
      </vt:variant>
      <vt:variant>
        <vt:i4>138</vt:i4>
      </vt:variant>
      <vt:variant>
        <vt:i4>0</vt:i4>
      </vt:variant>
      <vt:variant>
        <vt:i4>5</vt:i4>
      </vt:variant>
      <vt:variant>
        <vt:lpwstr>http://www.rbsys.ru/</vt:lpwstr>
      </vt:variant>
      <vt:variant>
        <vt:lpwstr/>
      </vt:variant>
      <vt:variant>
        <vt:i4>262160</vt:i4>
      </vt:variant>
      <vt:variant>
        <vt:i4>132</vt:i4>
      </vt:variant>
      <vt:variant>
        <vt:i4>0</vt:i4>
      </vt:variant>
      <vt:variant>
        <vt:i4>5</vt:i4>
      </vt:variant>
      <vt:variant>
        <vt:lpwstr>http://www.rbsys.ru/</vt:lpwstr>
      </vt:variant>
      <vt:variant>
        <vt:lpwstr/>
      </vt:variant>
      <vt:variant>
        <vt:i4>262160</vt:i4>
      </vt:variant>
      <vt:variant>
        <vt:i4>126</vt:i4>
      </vt:variant>
      <vt:variant>
        <vt:i4>0</vt:i4>
      </vt:variant>
      <vt:variant>
        <vt:i4>5</vt:i4>
      </vt:variant>
      <vt:variant>
        <vt:lpwstr>http://www.rbsys.ru/</vt:lpwstr>
      </vt:variant>
      <vt:variant>
        <vt:lpwstr/>
      </vt:variant>
      <vt:variant>
        <vt:i4>262160</vt:i4>
      </vt:variant>
      <vt:variant>
        <vt:i4>120</vt:i4>
      </vt:variant>
      <vt:variant>
        <vt:i4>0</vt:i4>
      </vt:variant>
      <vt:variant>
        <vt:i4>5</vt:i4>
      </vt:variant>
      <vt:variant>
        <vt:lpwstr>http://www.rbsys.ru/</vt:lpwstr>
      </vt:variant>
      <vt:variant>
        <vt:lpwstr/>
      </vt:variant>
      <vt:variant>
        <vt:i4>262160</vt:i4>
      </vt:variant>
      <vt:variant>
        <vt:i4>114</vt:i4>
      </vt:variant>
      <vt:variant>
        <vt:i4>0</vt:i4>
      </vt:variant>
      <vt:variant>
        <vt:i4>5</vt:i4>
      </vt:variant>
      <vt:variant>
        <vt:lpwstr>http://www.rbsys.ru/</vt:lpwstr>
      </vt:variant>
      <vt:variant>
        <vt:lpwstr/>
      </vt:variant>
      <vt:variant>
        <vt:i4>262160</vt:i4>
      </vt:variant>
      <vt:variant>
        <vt:i4>108</vt:i4>
      </vt:variant>
      <vt:variant>
        <vt:i4>0</vt:i4>
      </vt:variant>
      <vt:variant>
        <vt:i4>5</vt:i4>
      </vt:variant>
      <vt:variant>
        <vt:lpwstr>http://www.rbsys.ru/</vt:lpwstr>
      </vt:variant>
      <vt:variant>
        <vt:lpwstr/>
      </vt:variant>
      <vt:variant>
        <vt:i4>262160</vt:i4>
      </vt:variant>
      <vt:variant>
        <vt:i4>102</vt:i4>
      </vt:variant>
      <vt:variant>
        <vt:i4>0</vt:i4>
      </vt:variant>
      <vt:variant>
        <vt:i4>5</vt:i4>
      </vt:variant>
      <vt:variant>
        <vt:lpwstr>http://www.rbsys.ru/</vt:lpwstr>
      </vt:variant>
      <vt:variant>
        <vt:lpwstr/>
      </vt:variant>
      <vt:variant>
        <vt:i4>262160</vt:i4>
      </vt:variant>
      <vt:variant>
        <vt:i4>96</vt:i4>
      </vt:variant>
      <vt:variant>
        <vt:i4>0</vt:i4>
      </vt:variant>
      <vt:variant>
        <vt:i4>5</vt:i4>
      </vt:variant>
      <vt:variant>
        <vt:lpwstr>http://www.rbsys.ru/</vt:lpwstr>
      </vt:variant>
      <vt:variant>
        <vt:lpwstr/>
      </vt:variant>
      <vt:variant>
        <vt:i4>262160</vt:i4>
      </vt:variant>
      <vt:variant>
        <vt:i4>90</vt:i4>
      </vt:variant>
      <vt:variant>
        <vt:i4>0</vt:i4>
      </vt:variant>
      <vt:variant>
        <vt:i4>5</vt:i4>
      </vt:variant>
      <vt:variant>
        <vt:lpwstr>http://www.rbsys.ru/</vt:lpwstr>
      </vt:variant>
      <vt:variant>
        <vt:lpwstr/>
      </vt:variant>
      <vt:variant>
        <vt:i4>262160</vt:i4>
      </vt:variant>
      <vt:variant>
        <vt:i4>84</vt:i4>
      </vt:variant>
      <vt:variant>
        <vt:i4>0</vt:i4>
      </vt:variant>
      <vt:variant>
        <vt:i4>5</vt:i4>
      </vt:variant>
      <vt:variant>
        <vt:lpwstr>http://www.rbsys.ru/</vt:lpwstr>
      </vt:variant>
      <vt:variant>
        <vt:lpwstr/>
      </vt:variant>
      <vt:variant>
        <vt:i4>262160</vt:i4>
      </vt:variant>
      <vt:variant>
        <vt:i4>78</vt:i4>
      </vt:variant>
      <vt:variant>
        <vt:i4>0</vt:i4>
      </vt:variant>
      <vt:variant>
        <vt:i4>5</vt:i4>
      </vt:variant>
      <vt:variant>
        <vt:lpwstr>http://www.rbsys.ru/</vt:lpwstr>
      </vt:variant>
      <vt:variant>
        <vt:lpwstr/>
      </vt:variant>
      <vt:variant>
        <vt:i4>262160</vt:i4>
      </vt:variant>
      <vt:variant>
        <vt:i4>72</vt:i4>
      </vt:variant>
      <vt:variant>
        <vt:i4>0</vt:i4>
      </vt:variant>
      <vt:variant>
        <vt:i4>5</vt:i4>
      </vt:variant>
      <vt:variant>
        <vt:lpwstr>http://www.rbsys.ru/</vt:lpwstr>
      </vt:variant>
      <vt:variant>
        <vt:lpwstr/>
      </vt:variant>
      <vt:variant>
        <vt:i4>262160</vt:i4>
      </vt:variant>
      <vt:variant>
        <vt:i4>66</vt:i4>
      </vt:variant>
      <vt:variant>
        <vt:i4>0</vt:i4>
      </vt:variant>
      <vt:variant>
        <vt:i4>5</vt:i4>
      </vt:variant>
      <vt:variant>
        <vt:lpwstr>http://www.rbsys.ru/</vt:lpwstr>
      </vt:variant>
      <vt:variant>
        <vt:lpwstr/>
      </vt:variant>
      <vt:variant>
        <vt:i4>262160</vt:i4>
      </vt:variant>
      <vt:variant>
        <vt:i4>60</vt:i4>
      </vt:variant>
      <vt:variant>
        <vt:i4>0</vt:i4>
      </vt:variant>
      <vt:variant>
        <vt:i4>5</vt:i4>
      </vt:variant>
      <vt:variant>
        <vt:lpwstr>http://www.rbsys.ru/</vt:lpwstr>
      </vt:variant>
      <vt:variant>
        <vt:lpwstr/>
      </vt:variant>
      <vt:variant>
        <vt:i4>262160</vt:i4>
      </vt:variant>
      <vt:variant>
        <vt:i4>54</vt:i4>
      </vt:variant>
      <vt:variant>
        <vt:i4>0</vt:i4>
      </vt:variant>
      <vt:variant>
        <vt:i4>5</vt:i4>
      </vt:variant>
      <vt:variant>
        <vt:lpwstr>http://www.rbsys.ru/</vt:lpwstr>
      </vt:variant>
      <vt:variant>
        <vt:lpwstr/>
      </vt:variant>
      <vt:variant>
        <vt:i4>262160</vt:i4>
      </vt:variant>
      <vt:variant>
        <vt:i4>48</vt:i4>
      </vt:variant>
      <vt:variant>
        <vt:i4>0</vt:i4>
      </vt:variant>
      <vt:variant>
        <vt:i4>5</vt:i4>
      </vt:variant>
      <vt:variant>
        <vt:lpwstr>http://www.rbsys.ru/</vt:lpwstr>
      </vt:variant>
      <vt:variant>
        <vt:lpwstr/>
      </vt:variant>
      <vt:variant>
        <vt:i4>262160</vt:i4>
      </vt:variant>
      <vt:variant>
        <vt:i4>42</vt:i4>
      </vt:variant>
      <vt:variant>
        <vt:i4>0</vt:i4>
      </vt:variant>
      <vt:variant>
        <vt:i4>5</vt:i4>
      </vt:variant>
      <vt:variant>
        <vt:lpwstr>http://www.rbsys.ru/</vt:lpwstr>
      </vt:variant>
      <vt:variant>
        <vt:lpwstr/>
      </vt:variant>
      <vt:variant>
        <vt:i4>262160</vt:i4>
      </vt:variant>
      <vt:variant>
        <vt:i4>36</vt:i4>
      </vt:variant>
      <vt:variant>
        <vt:i4>0</vt:i4>
      </vt:variant>
      <vt:variant>
        <vt:i4>5</vt:i4>
      </vt:variant>
      <vt:variant>
        <vt:lpwstr>http://www.rbsys.ru/</vt:lpwstr>
      </vt:variant>
      <vt:variant>
        <vt:lpwstr/>
      </vt:variant>
      <vt:variant>
        <vt:i4>262160</vt:i4>
      </vt:variant>
      <vt:variant>
        <vt:i4>30</vt:i4>
      </vt:variant>
      <vt:variant>
        <vt:i4>0</vt:i4>
      </vt:variant>
      <vt:variant>
        <vt:i4>5</vt:i4>
      </vt:variant>
      <vt:variant>
        <vt:lpwstr>http://www.rbsys.ru/</vt:lpwstr>
      </vt:variant>
      <vt:variant>
        <vt:lpwstr/>
      </vt:variant>
      <vt:variant>
        <vt:i4>262160</vt:i4>
      </vt:variant>
      <vt:variant>
        <vt:i4>24</vt:i4>
      </vt:variant>
      <vt:variant>
        <vt:i4>0</vt:i4>
      </vt:variant>
      <vt:variant>
        <vt:i4>5</vt:i4>
      </vt:variant>
      <vt:variant>
        <vt:lpwstr>http://www.rbsys.ru/</vt:lpwstr>
      </vt:variant>
      <vt:variant>
        <vt:lpwstr/>
      </vt:variant>
      <vt:variant>
        <vt:i4>262160</vt:i4>
      </vt:variant>
      <vt:variant>
        <vt:i4>18</vt:i4>
      </vt:variant>
      <vt:variant>
        <vt:i4>0</vt:i4>
      </vt:variant>
      <vt:variant>
        <vt:i4>5</vt:i4>
      </vt:variant>
      <vt:variant>
        <vt:lpwstr>http://www.rbsys.ru/</vt:lpwstr>
      </vt:variant>
      <vt:variant>
        <vt:lpwstr/>
      </vt:variant>
      <vt:variant>
        <vt:i4>262160</vt:i4>
      </vt:variant>
      <vt:variant>
        <vt:i4>12</vt:i4>
      </vt:variant>
      <vt:variant>
        <vt:i4>0</vt:i4>
      </vt:variant>
      <vt:variant>
        <vt:i4>5</vt:i4>
      </vt:variant>
      <vt:variant>
        <vt:lpwstr>http://www.rbsys.ru/</vt:lpwstr>
      </vt:variant>
      <vt:variant>
        <vt:lpwstr/>
      </vt:variant>
      <vt:variant>
        <vt:i4>262160</vt:i4>
      </vt:variant>
      <vt:variant>
        <vt:i4>6</vt:i4>
      </vt:variant>
      <vt:variant>
        <vt:i4>0</vt:i4>
      </vt:variant>
      <vt:variant>
        <vt:i4>5</vt:i4>
      </vt:variant>
      <vt:variant>
        <vt:lpwstr>http://www.rbsys.ru/</vt:lpwstr>
      </vt:variant>
      <vt:variant>
        <vt:lpwstr/>
      </vt:variant>
      <vt:variant>
        <vt:i4>262160</vt:i4>
      </vt:variant>
      <vt:variant>
        <vt:i4>0</vt:i4>
      </vt:variant>
      <vt:variant>
        <vt:i4>0</vt:i4>
      </vt:variant>
      <vt:variant>
        <vt:i4>5</vt:i4>
      </vt:variant>
      <vt:variant>
        <vt:lpwstr>http://www.rbsys.ru/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стратегии на 2012-2016 гг.</dc:title>
  <dc:creator>ОАО «Газпром автоматизация»</dc:creator>
  <cp:lastModifiedBy>Мария Кириллова</cp:lastModifiedBy>
  <cp:revision>2</cp:revision>
  <cp:lastPrinted>2012-12-29T04:35:00Z</cp:lastPrinted>
  <dcterms:created xsi:type="dcterms:W3CDTF">2019-07-23T10:35:00Z</dcterms:created>
  <dcterms:modified xsi:type="dcterms:W3CDTF">2019-07-23T10:35:00Z</dcterms:modified>
</cp:coreProperties>
</file>